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2963" w14:textId="5C348552" w:rsidR="009E7EF6" w:rsidRPr="00C450D1" w:rsidRDefault="009E7EF6" w:rsidP="0009322E">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67230EED" w14:textId="6E96A5F8" w:rsidR="00B23BF2" w:rsidRDefault="00B0357D" w:rsidP="004E0CA0">
      <w:r>
        <w:t>T</w:t>
      </w:r>
      <w:r w:rsidR="00DE107E" w:rsidRPr="00DE107E">
        <w:t xml:space="preserve">he global share markets </w:t>
      </w:r>
      <w:r w:rsidR="001E7BB2">
        <w:t xml:space="preserve">ended lower </w:t>
      </w:r>
      <w:r w:rsidR="00DE107E" w:rsidRPr="00DE107E">
        <w:t xml:space="preserve">in local currency terms </w:t>
      </w:r>
      <w:r w:rsidR="007959FF">
        <w:t xml:space="preserve">over </w:t>
      </w:r>
      <w:r w:rsidR="001E7BB2">
        <w:t>Octo</w:t>
      </w:r>
      <w:r w:rsidR="007959FF">
        <w:t xml:space="preserve">ber 2023 </w:t>
      </w:r>
      <w:r w:rsidR="00DE107E" w:rsidRPr="00DE107E">
        <w:t xml:space="preserve">as </w:t>
      </w:r>
      <w:r w:rsidR="00C02647">
        <w:t xml:space="preserve">global </w:t>
      </w:r>
      <w:r w:rsidR="00AC7511">
        <w:t>interest rates shifted sharply higher which inferred lower share valuations. I</w:t>
      </w:r>
      <w:r w:rsidR="00DE107E" w:rsidRPr="00DE107E">
        <w:t xml:space="preserve">nvestor optimism </w:t>
      </w:r>
      <w:r w:rsidR="00AC7511">
        <w:t xml:space="preserve">waned in the face of the prospect of </w:t>
      </w:r>
      <w:r w:rsidR="00AC7511" w:rsidRPr="00C02647">
        <w:rPr>
          <w:b/>
          <w:bCs/>
        </w:rPr>
        <w:t>higher for longer inflation</w:t>
      </w:r>
      <w:r w:rsidR="00AC7511">
        <w:t xml:space="preserve"> which </w:t>
      </w:r>
      <w:r w:rsidR="00C02647">
        <w:t>may mean Central Banks will have to do more tightening or hold rates higher for longer than currently factored into the share prices supporting company valuations.</w:t>
      </w:r>
      <w:r w:rsidR="00AC7511">
        <w:t xml:space="preserve"> </w:t>
      </w:r>
    </w:p>
    <w:p w14:paraId="1D8AE02B" w14:textId="6C89FFE7" w:rsidR="00C02647" w:rsidRDefault="00C02647" w:rsidP="004E0CA0">
      <w:r>
        <w:t xml:space="preserve">The higher level of interest rates is attracting </w:t>
      </w:r>
      <w:r w:rsidRPr="00115DDA">
        <w:rPr>
          <w:b/>
          <w:bCs/>
        </w:rPr>
        <w:t xml:space="preserve">capital flows from the equity markets </w:t>
      </w:r>
      <w:r w:rsidR="000072B0" w:rsidRPr="00115DDA">
        <w:rPr>
          <w:b/>
          <w:bCs/>
        </w:rPr>
        <w:t>to the debt</w:t>
      </w:r>
      <w:r w:rsidR="000072B0">
        <w:t xml:space="preserve"> </w:t>
      </w:r>
      <w:r w:rsidR="000072B0" w:rsidRPr="00115DDA">
        <w:rPr>
          <w:b/>
          <w:bCs/>
        </w:rPr>
        <w:t>markets</w:t>
      </w:r>
      <w:r w:rsidR="000072B0">
        <w:t xml:space="preserve"> </w:t>
      </w:r>
      <w:r>
        <w:t xml:space="preserve">as </w:t>
      </w:r>
      <w:r w:rsidR="000072B0">
        <w:t xml:space="preserve">portfolio </w:t>
      </w:r>
      <w:r>
        <w:t xml:space="preserve">investment strategy is now </w:t>
      </w:r>
      <w:r w:rsidR="000072B0">
        <w:t>reverting</w:t>
      </w:r>
      <w:r>
        <w:t xml:space="preserve"> towards a more traditional approach to risk where equities and bonds </w:t>
      </w:r>
      <w:r w:rsidR="007959FF">
        <w:t xml:space="preserve">shoulder respective </w:t>
      </w:r>
      <w:r>
        <w:t>return expectations over the medium to longer term.</w:t>
      </w:r>
      <w:r w:rsidR="000072B0">
        <w:t xml:space="preserve"> </w:t>
      </w:r>
    </w:p>
    <w:p w14:paraId="6CC90463" w14:textId="09DA9A38" w:rsidR="000072B0" w:rsidRDefault="001E7BB2" w:rsidP="004E0CA0">
      <w:r w:rsidRPr="001E7BB2">
        <w:rPr>
          <w:noProof/>
        </w:rPr>
        <w:drawing>
          <wp:inline distT="0" distB="0" distL="0" distR="0" wp14:anchorId="697ECC19" wp14:editId="5D589733">
            <wp:extent cx="5731510" cy="3995420"/>
            <wp:effectExtent l="0" t="0" r="0" b="0"/>
            <wp:docPr id="187229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EDCA4DB" w14:textId="04696E0A" w:rsidR="00E2343E" w:rsidRDefault="00E2343E" w:rsidP="004E0CA0">
      <w:r w:rsidRPr="00A70A09">
        <w:rPr>
          <w:sz w:val="18"/>
        </w:rPr>
        <w:t xml:space="preserve">Source data: </w:t>
      </w:r>
      <w:proofErr w:type="spellStart"/>
      <w:r w:rsidRPr="00A70A09">
        <w:rPr>
          <w:sz w:val="18"/>
        </w:rPr>
        <w:t>Lonsec</w:t>
      </w:r>
      <w:proofErr w:type="spellEnd"/>
      <w:r w:rsidRPr="00A70A09">
        <w:rPr>
          <w:sz w:val="18"/>
        </w:rPr>
        <w:t xml:space="preserve"> as of </w:t>
      </w:r>
      <w:r>
        <w:rPr>
          <w:sz w:val="18"/>
        </w:rPr>
        <w:t>3</w:t>
      </w:r>
      <w:r w:rsidR="001E7BB2">
        <w:rPr>
          <w:sz w:val="18"/>
        </w:rPr>
        <w:t>1</w:t>
      </w:r>
      <w:r w:rsidR="001E7BB2" w:rsidRPr="001E7BB2">
        <w:rPr>
          <w:sz w:val="18"/>
          <w:vertAlign w:val="superscript"/>
        </w:rPr>
        <w:t>st</w:t>
      </w:r>
      <w:r w:rsidR="001E7BB2">
        <w:rPr>
          <w:sz w:val="18"/>
        </w:rPr>
        <w:t xml:space="preserve"> October</w:t>
      </w:r>
      <w:r>
        <w:rPr>
          <w:sz w:val="18"/>
        </w:rPr>
        <w:t xml:space="preserve"> 2023</w:t>
      </w:r>
    </w:p>
    <w:p w14:paraId="484D77E5" w14:textId="5ACC648D" w:rsidR="00115DDA" w:rsidRDefault="00115DDA" w:rsidP="00115DDA">
      <w:r>
        <w:t xml:space="preserve">Historically bonds have had </w:t>
      </w:r>
      <w:r w:rsidR="00347702">
        <w:t>a key role</w:t>
      </w:r>
      <w:r>
        <w:t xml:space="preserve"> to play in</w:t>
      </w:r>
      <w:r w:rsidR="003757D8">
        <w:t xml:space="preserve"> a</w:t>
      </w:r>
      <w:r>
        <w:t xml:space="preserve"> multi-asset portfolio approach. The recent sell off in the bond markets saw capital losses impacting returns however, with yields in the corporate markets at or near the 5% level for short-dated maturities, this is proving attractive for the risk </w:t>
      </w:r>
      <w:r>
        <w:lastRenderedPageBreak/>
        <w:t>adverse investor. From the chart above, you can gain an understanding of why investors over the past year h</w:t>
      </w:r>
      <w:r w:rsidR="00347702">
        <w:t>ave tilted</w:t>
      </w:r>
      <w:r>
        <w:t xml:space="preserve"> towards shares over bonds given the higher risk resulting in higher returns in most cases.</w:t>
      </w:r>
    </w:p>
    <w:p w14:paraId="3F114484" w14:textId="04EEF9C0" w:rsidR="003C4073" w:rsidRPr="003C4073" w:rsidRDefault="003C4073" w:rsidP="003C4073">
      <w:pPr>
        <w:spacing w:before="0" w:after="160" w:line="259" w:lineRule="auto"/>
        <w:ind w:left="360"/>
        <w:rPr>
          <w:rFonts w:cs="Calibri"/>
          <w:i/>
          <w:iCs/>
          <w:color w:val="222222"/>
          <w:sz w:val="24"/>
          <w:szCs w:val="24"/>
          <w:shd w:val="clear" w:color="auto" w:fill="FFFFFF"/>
        </w:rPr>
      </w:pPr>
      <w:r w:rsidRPr="003C4073">
        <w:rPr>
          <w:rFonts w:cs="Calibri"/>
          <w:i/>
          <w:iCs/>
          <w:color w:val="222222"/>
          <w:sz w:val="24"/>
          <w:szCs w:val="24"/>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Pr>
          <w:rFonts w:cs="Calibri"/>
          <w:i/>
          <w:iCs/>
          <w:color w:val="222222"/>
          <w:sz w:val="24"/>
          <w:szCs w:val="24"/>
          <w:shd w:val="clear" w:color="auto" w:fill="FFFFFF"/>
        </w:rPr>
        <w:t xml:space="preserve">cash </w:t>
      </w:r>
      <w:r w:rsidRPr="003C4073">
        <w:rPr>
          <w:rFonts w:cs="Calibri"/>
          <w:i/>
          <w:iCs/>
          <w:color w:val="222222"/>
          <w:sz w:val="24"/>
          <w:szCs w:val="24"/>
          <w:shd w:val="clear" w:color="auto" w:fill="FFFFFF"/>
        </w:rPr>
        <w:t>dividends and coupons payable.</w:t>
      </w:r>
    </w:p>
    <w:p w14:paraId="096814E6" w14:textId="02F3338A" w:rsidR="003757D8" w:rsidRPr="0009322E" w:rsidRDefault="001B08D3" w:rsidP="003757D8">
      <w:pPr>
        <w:spacing w:before="120"/>
        <w:rPr>
          <w:rFonts w:ascii="Calibri" w:hAnsi="Calibri" w:cs="Calibri"/>
          <w:color w:val="222222"/>
          <w:shd w:val="clear" w:color="auto" w:fill="FFFFFF"/>
        </w:rPr>
      </w:pPr>
      <w:r w:rsidRPr="0009322E">
        <w:t>T</w:t>
      </w:r>
      <w:r w:rsidR="00DE107E" w:rsidRPr="0009322E">
        <w:t xml:space="preserve">he </w:t>
      </w:r>
      <w:r w:rsidR="003757D8" w:rsidRPr="0009322E">
        <w:rPr>
          <w:rFonts w:ascii="Calibri" w:hAnsi="Calibri" w:cs="Calibri"/>
          <w:color w:val="222222"/>
          <w:shd w:val="clear" w:color="auto" w:fill="FFFFFF"/>
        </w:rPr>
        <w:t xml:space="preserve">US volatility (VIX) pushed higher closing at </w:t>
      </w:r>
      <w:r w:rsidR="003757D8" w:rsidRPr="0009322E">
        <w:rPr>
          <w:rFonts w:ascii="Calibri" w:hAnsi="Calibri" w:cs="Calibri"/>
          <w:b/>
          <w:bCs/>
          <w:color w:val="222222"/>
          <w:shd w:val="clear" w:color="auto" w:fill="FFFFFF"/>
        </w:rPr>
        <w:t>18.14</w:t>
      </w:r>
      <w:r w:rsidR="003757D8" w:rsidRPr="0009322E">
        <w:rPr>
          <w:rFonts w:ascii="Calibri" w:hAnsi="Calibri" w:cs="Calibri"/>
          <w:color w:val="222222"/>
          <w:shd w:val="clear" w:color="auto" w:fill="FFFFFF"/>
        </w:rPr>
        <w:t xml:space="preserve"> as of 31</w:t>
      </w:r>
      <w:r w:rsidR="003757D8" w:rsidRPr="0009322E">
        <w:rPr>
          <w:rFonts w:ascii="Calibri" w:hAnsi="Calibri" w:cs="Calibri"/>
          <w:color w:val="222222"/>
          <w:shd w:val="clear" w:color="auto" w:fill="FFFFFF"/>
          <w:vertAlign w:val="superscript"/>
        </w:rPr>
        <w:t>st</w:t>
      </w:r>
      <w:r w:rsidR="003757D8" w:rsidRPr="0009322E">
        <w:rPr>
          <w:rFonts w:ascii="Calibri" w:hAnsi="Calibri" w:cs="Calibri"/>
          <w:color w:val="222222"/>
          <w:shd w:val="clear" w:color="auto" w:fill="FFFFFF"/>
        </w:rPr>
        <w:t xml:space="preserve"> October 2023 after finishing September 2023 at 17.52. It is currently trading at 14.17 as at close of business 11</w:t>
      </w:r>
      <w:r w:rsidR="003757D8" w:rsidRPr="0009322E">
        <w:rPr>
          <w:rFonts w:ascii="Calibri" w:hAnsi="Calibri" w:cs="Calibri"/>
          <w:color w:val="222222"/>
          <w:shd w:val="clear" w:color="auto" w:fill="FFFFFF"/>
          <w:vertAlign w:val="superscript"/>
        </w:rPr>
        <w:t>th</w:t>
      </w:r>
      <w:r w:rsidR="003757D8" w:rsidRPr="0009322E">
        <w:rPr>
          <w:rFonts w:ascii="Calibri" w:hAnsi="Calibri" w:cs="Calibri"/>
          <w:color w:val="222222"/>
          <w:shd w:val="clear" w:color="auto" w:fill="FFFFFF"/>
        </w:rPr>
        <w:t xml:space="preserve"> November 2023.</w:t>
      </w:r>
      <w:r w:rsidRPr="0009322E">
        <w:rPr>
          <w:rFonts w:ascii="Calibri" w:hAnsi="Calibri" w:cs="Calibri"/>
          <w:color w:val="222222"/>
          <w:shd w:val="clear" w:color="auto" w:fill="FFFFFF"/>
        </w:rPr>
        <w:t xml:space="preserve"> Looks like the market is consolidating at the lower levels.</w:t>
      </w:r>
    </w:p>
    <w:p w14:paraId="378A1693" w14:textId="67C291BA" w:rsidR="00D90A2B" w:rsidRPr="00DE107E" w:rsidRDefault="003757D8" w:rsidP="004E0CA0">
      <w:r w:rsidRPr="003757D8">
        <w:t>After the</w:t>
      </w:r>
      <w:r>
        <w:rPr>
          <w:b/>
          <w:bCs/>
        </w:rPr>
        <w:t xml:space="preserve"> </w:t>
      </w:r>
      <w:r w:rsidR="00B13339" w:rsidRPr="00397D87">
        <w:t>mild pull back in share prices</w:t>
      </w:r>
      <w:r w:rsidR="00B13339" w:rsidRPr="00B13339">
        <w:rPr>
          <w:b/>
          <w:bCs/>
        </w:rPr>
        <w:t xml:space="preserve"> </w:t>
      </w:r>
      <w:r w:rsidRPr="003757D8">
        <w:t>experienced over October 2023</w:t>
      </w:r>
      <w:r>
        <w:rPr>
          <w:b/>
          <w:bCs/>
        </w:rPr>
        <w:t xml:space="preserve">, </w:t>
      </w:r>
      <w:r w:rsidRPr="00397D87">
        <w:t xml:space="preserve">we are hopeful that the markets will now </w:t>
      </w:r>
      <w:r w:rsidR="00397D87">
        <w:t xml:space="preserve">settle and consolidate after </w:t>
      </w:r>
      <w:r w:rsidR="00347702">
        <w:t xml:space="preserve">the </w:t>
      </w:r>
      <w:r w:rsidR="00397D87">
        <w:t>i</w:t>
      </w:r>
      <w:r w:rsidR="001D4157">
        <w:t>mpact</w:t>
      </w:r>
      <w:r w:rsidR="00347702">
        <w:t xml:space="preserve"> of</w:t>
      </w:r>
      <w:r w:rsidR="001D4157">
        <w:t xml:space="preserve"> the global political situation (Ukraine and Israel) and the elevated </w:t>
      </w:r>
      <w:r w:rsidR="001D4157" w:rsidRPr="001D4157">
        <w:rPr>
          <w:b/>
          <w:bCs/>
        </w:rPr>
        <w:t>price of oil</w:t>
      </w:r>
      <w:r w:rsidR="001D4157">
        <w:t xml:space="preserve"> which </w:t>
      </w:r>
      <w:r w:rsidR="00604496">
        <w:t xml:space="preserve">has inflationary side effects and </w:t>
      </w:r>
      <w:r w:rsidR="001D4157">
        <w:t>influence</w:t>
      </w:r>
      <w:r w:rsidR="00347702">
        <w:t>d</w:t>
      </w:r>
      <w:r w:rsidR="001D4157">
        <w:t xml:space="preserve"> by the conflict.</w:t>
      </w:r>
      <w:r w:rsidR="00397D87">
        <w:t xml:space="preserve"> Oil prices have pulled back a little which will help inflation measures.</w:t>
      </w:r>
    </w:p>
    <w:p w14:paraId="67020C1B" w14:textId="4F955183" w:rsidR="00A9301F" w:rsidRPr="008C3AF3" w:rsidRDefault="00862190" w:rsidP="004E0CA0">
      <w:r>
        <w:t>E</w:t>
      </w:r>
      <w:r w:rsidR="009E742F">
        <w:t xml:space="preserve">xpectations for further interest rate hikes </w:t>
      </w:r>
      <w:r w:rsidR="00397D87">
        <w:t xml:space="preserve">is abating as the recent </w:t>
      </w:r>
      <w:r w:rsidR="00B23BF2">
        <w:t xml:space="preserve">inflation </w:t>
      </w:r>
      <w:r w:rsidR="00397D87">
        <w:t>numbers reflect an easing bias</w:t>
      </w:r>
      <w:r w:rsidR="00B23BF2">
        <w:t xml:space="preserve">. </w:t>
      </w:r>
      <w:r w:rsidR="00601243">
        <w:t>T</w:t>
      </w:r>
      <w:r>
        <w:t xml:space="preserve">he latest inflation print in the US has revealed </w:t>
      </w:r>
      <w:r w:rsidRPr="00B44AF0">
        <w:rPr>
          <w:b/>
          <w:bCs/>
        </w:rPr>
        <w:t>3</w:t>
      </w:r>
      <w:r w:rsidR="00B23BF2">
        <w:rPr>
          <w:b/>
          <w:bCs/>
        </w:rPr>
        <w:t>.</w:t>
      </w:r>
      <w:r w:rsidR="00397D87">
        <w:rPr>
          <w:b/>
          <w:bCs/>
        </w:rPr>
        <w:t>2</w:t>
      </w:r>
      <w:r w:rsidRPr="00B44AF0">
        <w:rPr>
          <w:b/>
          <w:bCs/>
        </w:rPr>
        <w:t xml:space="preserve">% in </w:t>
      </w:r>
      <w:r w:rsidR="00397D87">
        <w:rPr>
          <w:b/>
          <w:bCs/>
        </w:rPr>
        <w:t>Octob</w:t>
      </w:r>
      <w:r w:rsidR="008C3AF3">
        <w:rPr>
          <w:b/>
          <w:bCs/>
        </w:rPr>
        <w:t>er</w:t>
      </w:r>
      <w:r w:rsidRPr="00B44AF0">
        <w:rPr>
          <w:b/>
          <w:bCs/>
        </w:rPr>
        <w:t xml:space="preserve"> 2023 </w:t>
      </w:r>
      <w:r w:rsidR="00397D87">
        <w:rPr>
          <w:b/>
          <w:bCs/>
        </w:rPr>
        <w:t>down</w:t>
      </w:r>
      <w:r w:rsidR="00B23BF2">
        <w:rPr>
          <w:b/>
          <w:bCs/>
        </w:rPr>
        <w:t xml:space="preserve"> </w:t>
      </w:r>
      <w:r w:rsidRPr="00B44AF0">
        <w:rPr>
          <w:b/>
          <w:bCs/>
        </w:rPr>
        <w:t xml:space="preserve">from </w:t>
      </w:r>
      <w:r w:rsidR="00B23BF2">
        <w:rPr>
          <w:b/>
          <w:bCs/>
        </w:rPr>
        <w:t>3.</w:t>
      </w:r>
      <w:r w:rsidR="008C3AF3">
        <w:rPr>
          <w:b/>
          <w:bCs/>
        </w:rPr>
        <w:t>7</w:t>
      </w:r>
      <w:r w:rsidRPr="00B44AF0">
        <w:rPr>
          <w:b/>
          <w:bCs/>
        </w:rPr>
        <w:t>% last month</w:t>
      </w:r>
      <w:r w:rsidR="00DE107E">
        <w:rPr>
          <w:b/>
          <w:bCs/>
        </w:rPr>
        <w:t xml:space="preserve">. </w:t>
      </w:r>
      <w:r w:rsidR="00DE107E" w:rsidRPr="00D563A9">
        <w:t>Th</w:t>
      </w:r>
      <w:r w:rsidR="00D563A9" w:rsidRPr="00D563A9">
        <w:t>e</w:t>
      </w:r>
      <w:r w:rsidR="00D563A9">
        <w:rPr>
          <w:b/>
          <w:bCs/>
        </w:rPr>
        <w:t xml:space="preserve"> </w:t>
      </w:r>
      <w:r w:rsidR="00B23BF2" w:rsidRPr="00B23BF2">
        <w:t>US Federal Reserve Bank (the Fed)</w:t>
      </w:r>
      <w:r w:rsidR="00B23BF2" w:rsidRPr="00B23BF2">
        <w:rPr>
          <w:b/>
          <w:bCs/>
        </w:rPr>
        <w:t xml:space="preserve"> </w:t>
      </w:r>
      <w:r w:rsidR="008C3AF3">
        <w:rPr>
          <w:b/>
          <w:bCs/>
        </w:rPr>
        <w:t xml:space="preserve">left the target cash rate unchanged at </w:t>
      </w:r>
      <w:r w:rsidR="00B23BF2" w:rsidRPr="00B23BF2">
        <w:rPr>
          <w:b/>
          <w:bCs/>
        </w:rPr>
        <w:t>5.25% to 5.50%</w:t>
      </w:r>
      <w:r w:rsidR="008C3AF3">
        <w:rPr>
          <w:b/>
          <w:bCs/>
        </w:rPr>
        <w:t xml:space="preserve"> </w:t>
      </w:r>
      <w:r w:rsidR="008C3AF3" w:rsidRPr="008C3AF3">
        <w:t xml:space="preserve">at the </w:t>
      </w:r>
      <w:r w:rsidR="00397D87">
        <w:t>31</w:t>
      </w:r>
      <w:r w:rsidR="00397D87" w:rsidRPr="00397D87">
        <w:rPr>
          <w:vertAlign w:val="superscript"/>
        </w:rPr>
        <w:t>st</w:t>
      </w:r>
      <w:r w:rsidR="00397D87">
        <w:t xml:space="preserve"> / 1</w:t>
      </w:r>
      <w:r w:rsidR="00397D87" w:rsidRPr="00397D87">
        <w:rPr>
          <w:vertAlign w:val="superscript"/>
        </w:rPr>
        <w:t>st</w:t>
      </w:r>
      <w:r w:rsidR="00397D87">
        <w:t xml:space="preserve"> October/November</w:t>
      </w:r>
      <w:r w:rsidR="008C3AF3" w:rsidRPr="008C3AF3">
        <w:t xml:space="preserve"> 2023, meeting.</w:t>
      </w:r>
      <w:r w:rsidRPr="008C3AF3">
        <w:t xml:space="preserve"> </w:t>
      </w:r>
    </w:p>
    <w:p w14:paraId="6664BFA6" w14:textId="584D4734" w:rsidR="008B2268" w:rsidRDefault="008B2268" w:rsidP="004E0CA0">
      <w:r>
        <w:t xml:space="preserve">The </w:t>
      </w:r>
      <w:r w:rsidR="009756E0">
        <w:t>issues at the forefront of investors thoughts included</w:t>
      </w:r>
      <w:r>
        <w:t>:</w:t>
      </w:r>
    </w:p>
    <w:p w14:paraId="568D4ABF" w14:textId="4E7C2489" w:rsidR="008C3AF3" w:rsidRDefault="008C3AF3" w:rsidP="008B2268">
      <w:pPr>
        <w:pStyle w:val="ListParagraph"/>
        <w:numPr>
          <w:ilvl w:val="0"/>
          <w:numId w:val="47"/>
        </w:numPr>
      </w:pPr>
      <w:r>
        <w:t xml:space="preserve">Political conflict – the outbreak of war in the middle east for Israel and </w:t>
      </w:r>
      <w:r w:rsidR="00802E86">
        <w:t>Humas</w:t>
      </w:r>
      <w:r>
        <w:t xml:space="preserve"> along with </w:t>
      </w:r>
      <w:r w:rsidR="00347702">
        <w:t>Ukraine</w:t>
      </w:r>
      <w:r>
        <w:t xml:space="preserve"> and Russia has unsettled investors. While not panicking, the underlying impact of these events put doubt into expectations for any economic recovery.</w:t>
      </w:r>
    </w:p>
    <w:p w14:paraId="3B593908" w14:textId="3AB1D891" w:rsidR="002A71FA" w:rsidRDefault="00601243" w:rsidP="008B2268">
      <w:pPr>
        <w:pStyle w:val="ListParagraph"/>
        <w:numPr>
          <w:ilvl w:val="0"/>
          <w:numId w:val="47"/>
        </w:numPr>
      </w:pPr>
      <w:r>
        <w:t xml:space="preserve">Global growth – </w:t>
      </w:r>
      <w:r w:rsidR="001415A2">
        <w:t xml:space="preserve">for our region </w:t>
      </w:r>
      <w:r>
        <w:t xml:space="preserve">China is the focus with property developers in the spotlight. The ramifications are that if China stumbles then Australia will </w:t>
      </w:r>
      <w:r w:rsidR="001B08D3">
        <w:t>be</w:t>
      </w:r>
      <w:r>
        <w:t xml:space="preserve"> impacted given, they are our biggest trading partner.</w:t>
      </w:r>
    </w:p>
    <w:p w14:paraId="0D3E5B51" w14:textId="3C83DD5A"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w:t>
      </w:r>
      <w:r w:rsidR="00397D87">
        <w:t xml:space="preserve">however stubbornly </w:t>
      </w:r>
      <w:r w:rsidR="00601243">
        <w:t xml:space="preserve">above the target ranges of Central </w:t>
      </w:r>
      <w:r w:rsidR="0009322E">
        <w:t>banks.</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p>
    <w:p w14:paraId="74BD26C3" w14:textId="165D5675"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and Central bank cash rate changes. Further rate rises should be limited but debt markets are nervous.</w:t>
      </w:r>
      <w:r w:rsidR="00A00F13">
        <w:t xml:space="preserve"> </w:t>
      </w:r>
    </w:p>
    <w:p w14:paraId="07A4B833" w14:textId="768B4D59" w:rsidR="008B2268" w:rsidRDefault="00894F9E" w:rsidP="008B2268">
      <w:pPr>
        <w:pStyle w:val="ListParagraph"/>
        <w:numPr>
          <w:ilvl w:val="0"/>
          <w:numId w:val="47"/>
        </w:numPr>
      </w:pPr>
      <w:r>
        <w:t>Share market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investors are encouraged to hold their resolve</w:t>
      </w:r>
      <w:r w:rsidR="002D4F09">
        <w:t xml:space="preserve"> and </w:t>
      </w:r>
      <w:r w:rsidR="00B13339">
        <w:t>navigate this period of uncertainty and expect better conditions to prevail in the latter part of this year</w:t>
      </w:r>
      <w:r w:rsidR="00E3272D">
        <w:t xml:space="preserve"> and early 2024</w:t>
      </w:r>
      <w:r w:rsidR="00A00F13">
        <w:t xml:space="preserve">. </w:t>
      </w:r>
    </w:p>
    <w:p w14:paraId="56D9FA2F" w14:textId="705C8A63" w:rsidR="009300A6" w:rsidRDefault="00BC11B5" w:rsidP="004E0CA0">
      <w:r>
        <w:lastRenderedPageBreak/>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stressed market sectors. </w:t>
      </w:r>
      <w:r w:rsidR="007F0FC4">
        <w:t>This</w:t>
      </w:r>
      <w:r>
        <w:t xml:space="preserve"> year will be challenging however, the broader economy </w:t>
      </w:r>
      <w:r w:rsidR="004E0473">
        <w:t>is</w:t>
      </w:r>
      <w:r>
        <w:t xml:space="preserve"> weathering the storm very well 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3.</w:t>
      </w:r>
      <w:r w:rsidR="00784798">
        <w:t>7</w:t>
      </w:r>
      <w:r w:rsidR="00384EB8">
        <w:t>%</w:t>
      </w:r>
      <w:r w:rsidR="00B04E1B">
        <w:t xml:space="preserve"> in </w:t>
      </w:r>
      <w:r w:rsidR="00E3272D">
        <w:t>October</w:t>
      </w:r>
      <w:r w:rsidR="00B04E1B">
        <w:t xml:space="preserve"> 2023</w:t>
      </w:r>
      <w:r w:rsidR="002A13EC">
        <w:t>.</w:t>
      </w:r>
    </w:p>
    <w:p w14:paraId="6362B567" w14:textId="1B520C87" w:rsidR="007E753C" w:rsidRDefault="00BB0237" w:rsidP="00BD4294">
      <w:r>
        <w:t>The latest</w:t>
      </w:r>
      <w:r w:rsidR="00533128">
        <w:t xml:space="preserve"> inflation print </w:t>
      </w:r>
      <w:r w:rsidR="002A13EC">
        <w:t xml:space="preserve">for the </w:t>
      </w:r>
      <w:r w:rsidR="00E3272D">
        <w:t xml:space="preserve">third quarter </w:t>
      </w:r>
      <w:r w:rsidR="00B648FE">
        <w:t xml:space="preserve">of 2023 </w:t>
      </w:r>
      <w:r w:rsidR="00533128">
        <w:t xml:space="preserve">in </w:t>
      </w:r>
      <w:r w:rsidR="00742B86">
        <w:t xml:space="preserve">Australia was </w:t>
      </w:r>
      <w:r w:rsidR="00E3272D">
        <w:t>5.4</w:t>
      </w:r>
      <w:r w:rsidR="00B26539">
        <w:t xml:space="preserve">% </w:t>
      </w:r>
      <w:r w:rsidR="002A13EC">
        <w:t xml:space="preserve">which was </w:t>
      </w:r>
      <w:r w:rsidR="00B648FE">
        <w:t>down</w:t>
      </w:r>
      <w:r w:rsidR="002A13EC">
        <w:t xml:space="preserve"> from the </w:t>
      </w:r>
      <w:r w:rsidR="00E3272D">
        <w:t>6</w:t>
      </w:r>
      <w:r w:rsidR="00282C5F">
        <w:t>.</w:t>
      </w:r>
      <w:r w:rsidR="00B21D78">
        <w:t>0</w:t>
      </w:r>
      <w:r w:rsidR="002A13EC">
        <w:t xml:space="preserve">% in the </w:t>
      </w:r>
      <w:r w:rsidR="00B21D78">
        <w:t>second</w:t>
      </w:r>
      <w:r w:rsidR="002A13EC">
        <w:t xml:space="preserve"> quarter of 202</w:t>
      </w:r>
      <w:r w:rsidR="00B21D78">
        <w:t>3</w:t>
      </w:r>
      <w:r w:rsidR="00B648FE">
        <w:t xml:space="preserve"> but still elevated</w:t>
      </w:r>
      <w:r w:rsidR="002A13EC">
        <w:t xml:space="preserve">. </w:t>
      </w:r>
      <w:r w:rsidR="00B648FE">
        <w:t>T</w:t>
      </w:r>
      <w:r w:rsidR="00C103CF">
        <w:t xml:space="preserve">he RBA </w:t>
      </w:r>
      <w:r w:rsidR="00E3272D">
        <w:t xml:space="preserve">responded to the persistent </w:t>
      </w:r>
      <w:r w:rsidR="001B08D3">
        <w:t>elevated level</w:t>
      </w:r>
      <w:r w:rsidR="00E3272D">
        <w:t xml:space="preserve"> with a much-anticipated </w:t>
      </w:r>
      <w:r w:rsidR="00634FDD">
        <w:t xml:space="preserve">tightening </w:t>
      </w:r>
      <w:r w:rsidR="005E2FB8">
        <w:t xml:space="preserve">bias for Monetary Policy </w:t>
      </w:r>
      <w:r w:rsidR="00C103CF">
        <w:t>at this month’s board meeting</w:t>
      </w:r>
      <w:r w:rsidR="005E2FB8">
        <w:t xml:space="preserve"> </w:t>
      </w:r>
      <w:r w:rsidR="00634FDD">
        <w:t xml:space="preserve">on the </w:t>
      </w:r>
      <w:r w:rsidR="00E3272D">
        <w:t>7</w:t>
      </w:r>
      <w:r w:rsidR="00E3272D" w:rsidRPr="00E3272D">
        <w:rPr>
          <w:vertAlign w:val="superscript"/>
        </w:rPr>
        <w:t>th of</w:t>
      </w:r>
      <w:r w:rsidR="00E3272D">
        <w:t xml:space="preserve"> November </w:t>
      </w:r>
      <w:r w:rsidR="00634FDD">
        <w:t xml:space="preserve">2023 </w:t>
      </w:r>
      <w:r w:rsidR="005E2FB8">
        <w:t xml:space="preserve">by </w:t>
      </w:r>
      <w:r w:rsidR="00E3272D">
        <w:t>increasing</w:t>
      </w:r>
      <w:r w:rsidR="00634FDD">
        <w:t xml:space="preserve"> the </w:t>
      </w:r>
      <w:r w:rsidR="002A13EC" w:rsidRPr="00B648FE">
        <w:rPr>
          <w:b/>
          <w:bCs/>
        </w:rPr>
        <w:t xml:space="preserve">cash rate </w:t>
      </w:r>
      <w:r w:rsidR="00E3272D">
        <w:rPr>
          <w:b/>
          <w:bCs/>
        </w:rPr>
        <w:t xml:space="preserve">to 4.35% from </w:t>
      </w:r>
      <w:r w:rsidR="005E2FB8">
        <w:rPr>
          <w:b/>
          <w:bCs/>
        </w:rPr>
        <w:t>4.10</w:t>
      </w:r>
      <w:r w:rsidR="002A13EC" w:rsidRPr="00B648FE">
        <w:rPr>
          <w:b/>
          <w:bCs/>
        </w:rPr>
        <w:t>%</w:t>
      </w:r>
      <w:r w:rsidR="00C103CF">
        <w:t>.</w:t>
      </w:r>
      <w:r w:rsidR="002A13EC">
        <w:t xml:space="preserve"> </w:t>
      </w:r>
    </w:p>
    <w:p w14:paraId="0FBDDE4B" w14:textId="71E96C53" w:rsidR="0046215F" w:rsidRDefault="00784798" w:rsidP="004E0CA0">
      <w:r>
        <w:t>Despite the political conflict</w:t>
      </w:r>
      <w:r w:rsidR="00E3272D">
        <w:t xml:space="preserve"> and volatile interest rate markets</w:t>
      </w:r>
      <w:r>
        <w:t>, t</w:t>
      </w:r>
      <w:r w:rsidR="00DB4D4C">
        <w:t xml:space="preserve">he </w:t>
      </w:r>
      <w:r>
        <w:t xml:space="preserve">investment </w:t>
      </w:r>
      <w:r w:rsidR="008A4A7F" w:rsidRPr="008A4A7F">
        <w:t xml:space="preserve">fundamentals </w:t>
      </w:r>
      <w:r w:rsidR="00DB4D4C">
        <w:t xml:space="preserve">are 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Pr>
          <w:b/>
          <w:bCs/>
        </w:rPr>
        <w:t>hold</w:t>
      </w:r>
      <w:r w:rsidR="00DB1D18">
        <w:rPr>
          <w:b/>
          <w:bCs/>
        </w:rPr>
        <w:t>-with a selective buy on dips</w:t>
      </w:r>
      <w:r w:rsidR="00975C44" w:rsidRPr="00975C44">
        <w:rPr>
          <w:b/>
          <w:bCs/>
        </w:rPr>
        <w:t>”</w:t>
      </w:r>
      <w:r w:rsidR="00975C44">
        <w:t xml:space="preserve"> </w:t>
      </w:r>
      <w:r w:rsidR="00C103CF">
        <w:t xml:space="preserve">short </w:t>
      </w:r>
      <w:r w:rsidR="006A01FF">
        <w:t>term and</w:t>
      </w:r>
      <w:r w:rsidR="00C103CF">
        <w:t xml:space="preserve"> </w:t>
      </w:r>
      <w:r w:rsidRPr="00784798">
        <w:rPr>
          <w:b/>
          <w:bCs/>
        </w:rPr>
        <w:t>“cautiously 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111F8D">
        <w:t xml:space="preserve">still on the agenda despite the </w:t>
      </w:r>
      <w:r w:rsidR="005F21FA">
        <w:t xml:space="preserve">economic data indicating a slowdown </w:t>
      </w:r>
      <w:r w:rsidR="00634FDD">
        <w:t xml:space="preserve">is likely to occur </w:t>
      </w:r>
      <w:r w:rsidR="005F21FA">
        <w:t xml:space="preserve">at some future </w:t>
      </w:r>
      <w:r w:rsidR="0009322E">
        <w:t>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45DEE947" w:rsidR="00E76659" w:rsidRDefault="0081288E" w:rsidP="004E0CA0">
      <w:r>
        <w:t xml:space="preserve">For Australia, </w:t>
      </w:r>
      <w:r w:rsidR="00784798">
        <w:t xml:space="preserve">we are a long way from the conflict zone and </w:t>
      </w:r>
      <w:r w:rsidR="006412E9">
        <w:t xml:space="preserve">the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influence on our market is from offshore</w:t>
      </w:r>
      <w:r w:rsidR="00CB3683">
        <w:t>, especially China</w:t>
      </w:r>
      <w:r w:rsidR="00BB7944">
        <w:t xml:space="preserve">. </w:t>
      </w:r>
      <w:r w:rsidR="00CB3683">
        <w:t xml:space="preserve">China is experiencing issues relating to </w:t>
      </w:r>
      <w:r w:rsidR="00404E3B">
        <w:t xml:space="preserve">Property developers </w:t>
      </w:r>
      <w:r w:rsidR="00E3272D">
        <w:t xml:space="preserve">which is holding back the improving underlying market conditions. Retail sales </w:t>
      </w:r>
      <w:r w:rsidR="007B57BE">
        <w:t>were up 7.6% in October 2023 reflecting a mild economic rebound.</w:t>
      </w:r>
    </w:p>
    <w:p w14:paraId="44F271F3" w14:textId="0CEE13CF" w:rsidR="006412E9" w:rsidRDefault="009E2B99" w:rsidP="004E0CA0">
      <w:r>
        <w:t xml:space="preserve">Despite being a </w:t>
      </w:r>
      <w:r w:rsidR="006412E9">
        <w:t xml:space="preserve">major exporter of oil, gas, </w:t>
      </w:r>
      <w:r w:rsidR="0046724E">
        <w:t>wheat,</w:t>
      </w:r>
      <w:r w:rsidR="006412E9">
        <w:t xml:space="preserve"> and</w:t>
      </w:r>
      <w:r w:rsidR="00EF6139">
        <w:t xml:space="preserve"> other</w:t>
      </w:r>
      <w:r w:rsidR="006412E9">
        <w:t xml:space="preserve"> </w:t>
      </w:r>
      <w:r w:rsidR="00F86040">
        <w:t xml:space="preserve">related </w:t>
      </w:r>
      <w:r w:rsidR="006412E9">
        <w:t>materials left in</w:t>
      </w:r>
      <w:r w:rsidR="005F55AE">
        <w:t xml:space="preserve"> short supply</w:t>
      </w:r>
      <w:r w:rsidR="006412E9">
        <w:t xml:space="preserve"> following the start of the </w:t>
      </w:r>
      <w:r w:rsidR="005F55AE">
        <w:t xml:space="preserve">Russia/Ukraine </w:t>
      </w:r>
      <w:r w:rsidR="006412E9">
        <w:t>conflict</w:t>
      </w:r>
      <w:r>
        <w:t xml:space="preserve">, we are not immune to the global inflation </w:t>
      </w:r>
      <w:r w:rsidR="00BB7944">
        <w:t>or the price pressures from supply chain bottlenecks impacting food, energy, and manufactured goods</w:t>
      </w:r>
      <w:r w:rsidR="00457450">
        <w:t xml:space="preserve">. </w:t>
      </w:r>
      <w:r w:rsidR="00BB7944">
        <w:t>Wages growth</w:t>
      </w:r>
      <w:r w:rsidR="00E76659">
        <w:t>,</w:t>
      </w:r>
      <w:r w:rsidR="00BB7944">
        <w:t xml:space="preserve"> subdued </w:t>
      </w:r>
      <w:r w:rsidR="00C72C2C">
        <w:t>historically</w:t>
      </w:r>
      <w:r w:rsidR="00E76659">
        <w:t>,</w:t>
      </w:r>
      <w:r w:rsidR="00C72C2C">
        <w:t xml:space="preserve"> </w:t>
      </w:r>
      <w:r w:rsidR="00BB7944">
        <w:t>is now gaining pace which will fuel inflation down the track.</w:t>
      </w:r>
    </w:p>
    <w:p w14:paraId="3ADEEB33" w14:textId="77777777" w:rsidR="00E2343E" w:rsidRDefault="00E2343E" w:rsidP="004E0CA0"/>
    <w:p w14:paraId="1BE066AE" w14:textId="77777777" w:rsidR="00E2343E" w:rsidRDefault="00E2343E" w:rsidP="004E0CA0"/>
    <w:p w14:paraId="34EC2B06" w14:textId="77777777" w:rsidR="007B57BE" w:rsidRDefault="007B57BE" w:rsidP="004E0CA0"/>
    <w:p w14:paraId="62F10C2B" w14:textId="77777777" w:rsidR="00E2343E" w:rsidRDefault="00E2343E" w:rsidP="004E0CA0"/>
    <w:p w14:paraId="55E852F9" w14:textId="77777777" w:rsidR="001B08D3" w:rsidRDefault="001B08D3" w:rsidP="004E0CA0"/>
    <w:p w14:paraId="172BFA81" w14:textId="77777777" w:rsidR="001B08D3" w:rsidRDefault="001B08D3" w:rsidP="004E0CA0"/>
    <w:p w14:paraId="6838C1D6" w14:textId="77777777" w:rsidR="00E2343E" w:rsidRDefault="00E2343E" w:rsidP="004E0CA0"/>
    <w:p w14:paraId="0FDAD4C3" w14:textId="77777777" w:rsidR="0009322E" w:rsidRDefault="0009322E" w:rsidP="004E0CA0"/>
    <w:p w14:paraId="64BE301C" w14:textId="77777777" w:rsidR="00E2343E" w:rsidRDefault="00E2343E" w:rsidP="004E0CA0"/>
    <w:p w14:paraId="0E2E95FA" w14:textId="6B93D6C2"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A23AF0">
        <w:rPr>
          <w:b/>
          <w:bCs/>
        </w:rPr>
        <w:t>3</w:t>
      </w:r>
      <w:r w:rsidR="007B57BE">
        <w:rPr>
          <w:b/>
          <w:bCs/>
        </w:rPr>
        <w:t>1</w:t>
      </w:r>
      <w:r w:rsidR="007B57BE" w:rsidRPr="007B57BE">
        <w:rPr>
          <w:b/>
          <w:bCs/>
          <w:vertAlign w:val="superscript"/>
        </w:rPr>
        <w:t>st</w:t>
      </w:r>
      <w:r w:rsidR="007B57BE">
        <w:rPr>
          <w:b/>
          <w:bCs/>
        </w:rPr>
        <w:t xml:space="preserve"> October</w:t>
      </w:r>
      <w:r w:rsidRPr="004B4415">
        <w:rPr>
          <w:b/>
          <w:bCs/>
        </w:rPr>
        <w:t xml:space="preserve"> 202</w:t>
      </w:r>
      <w:r w:rsidR="00986DE5">
        <w:rPr>
          <w:b/>
          <w:bCs/>
        </w:rPr>
        <w:t>3</w:t>
      </w:r>
      <w:r w:rsidRPr="004B4415">
        <w:rPr>
          <w:b/>
          <w:bCs/>
        </w:rPr>
        <w:t>:</w:t>
      </w:r>
    </w:p>
    <w:p w14:paraId="13295CC7" w14:textId="7412D3FE" w:rsidR="004104F2" w:rsidRDefault="007B57BE" w:rsidP="00B53288">
      <w:r w:rsidRPr="007B57BE">
        <w:rPr>
          <w:noProof/>
        </w:rPr>
        <w:drawing>
          <wp:inline distT="0" distB="0" distL="0" distR="0" wp14:anchorId="644910E6" wp14:editId="6D65C3BB">
            <wp:extent cx="5410200" cy="1409700"/>
            <wp:effectExtent l="0" t="0" r="0" b="0"/>
            <wp:docPr id="302736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44AD48D4" w:rsidR="00867438" w:rsidRPr="00055F78" w:rsidRDefault="001308C8" w:rsidP="00055F78">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 </w:t>
      </w:r>
      <w:r w:rsidR="00A23AF0">
        <w:rPr>
          <w:sz w:val="18"/>
        </w:rPr>
        <w:t>3</w:t>
      </w:r>
      <w:r w:rsidR="007B57BE">
        <w:rPr>
          <w:sz w:val="18"/>
        </w:rPr>
        <w:t>1</w:t>
      </w:r>
      <w:r w:rsidR="007B57BE" w:rsidRPr="007B57BE">
        <w:rPr>
          <w:sz w:val="18"/>
          <w:vertAlign w:val="superscript"/>
        </w:rPr>
        <w:t>st</w:t>
      </w:r>
      <w:r w:rsidR="007B57BE">
        <w:rPr>
          <w:sz w:val="18"/>
        </w:rPr>
        <w:t xml:space="preserve"> October</w:t>
      </w:r>
      <w:r w:rsidR="00784798">
        <w:rPr>
          <w:sz w:val="18"/>
        </w:rPr>
        <w:t xml:space="preserve"> </w:t>
      </w:r>
      <w:r w:rsidR="0005797F">
        <w:rPr>
          <w:sz w:val="18"/>
        </w:rPr>
        <w:t>202</w:t>
      </w:r>
      <w:r w:rsidR="00986DE5">
        <w:rPr>
          <w:sz w:val="18"/>
        </w:rPr>
        <w:t>3</w:t>
      </w:r>
      <w:r w:rsidR="00BA2B8F">
        <w:fldChar w:fldCharType="begin"/>
      </w:r>
      <w:r w:rsidR="00BA2B8F">
        <w:instrText xml:space="preserve"> INCLUDEPICTURE "https://pbs.twimg.com/media/E6JeJH4WYAA_7yS?format=jpg&amp;name=4096x4096" \* MERGEFORMATINET </w:instrText>
      </w:r>
      <w:r w:rsidR="00BA15A9">
        <w:fldChar w:fldCharType="separate"/>
      </w:r>
      <w:r w:rsidR="00BA2B8F">
        <w:fldChar w:fldCharType="end"/>
      </w:r>
    </w:p>
    <w:p w14:paraId="1DE3D6DE" w14:textId="757B16B4" w:rsidR="000C7672" w:rsidRDefault="00A23AF0" w:rsidP="00B53288">
      <w:r>
        <w:t>The developed markets a</w:t>
      </w:r>
      <w:r w:rsidR="00365C86">
        <w:t xml:space="preserve">sset classes </w:t>
      </w:r>
      <w:r>
        <w:t xml:space="preserve">finished </w:t>
      </w:r>
      <w:r w:rsidR="001F3311">
        <w:t xml:space="preserve">down for </w:t>
      </w:r>
      <w:r>
        <w:t>the month</w:t>
      </w:r>
      <w:r w:rsidR="00DC40C8">
        <w:t xml:space="preserve"> </w:t>
      </w:r>
      <w:r w:rsidR="0083374B">
        <w:t>(apart from cash)</w:t>
      </w:r>
      <w:r w:rsidR="007B57BE">
        <w:t>.</w:t>
      </w:r>
      <w:r w:rsidR="00365C86">
        <w:t xml:space="preserve"> </w:t>
      </w:r>
      <w:r w:rsidR="007F0FC4">
        <w:t xml:space="preserve">The </w:t>
      </w:r>
      <w:r w:rsidR="005F21FA">
        <w:t>AUD/</w:t>
      </w:r>
      <w:r w:rsidR="007F0FC4">
        <w:t>USD f</w:t>
      </w:r>
      <w:r>
        <w:t xml:space="preserve">inished </w:t>
      </w:r>
      <w:r w:rsidR="007B57BE">
        <w:t>sharply</w:t>
      </w:r>
      <w:r>
        <w:t xml:space="preserve"> </w:t>
      </w:r>
      <w:r w:rsidR="0083374B">
        <w:t>low</w:t>
      </w:r>
      <w:r>
        <w:t>er (</w:t>
      </w:r>
      <w:r w:rsidR="0083374B">
        <w:t>-</w:t>
      </w:r>
      <w:r w:rsidR="007B57BE">
        <w:t>1.73</w:t>
      </w:r>
      <w:r>
        <w:t>%)</w:t>
      </w:r>
      <w:r w:rsidR="007F0FC4">
        <w:t xml:space="preserve"> in the month which </w:t>
      </w:r>
      <w:r w:rsidR="0083374B">
        <w:t>benefitted</w:t>
      </w:r>
      <w:r w:rsidR="007F0FC4">
        <w:t xml:space="preserve"> unhedged holdings. </w:t>
      </w:r>
    </w:p>
    <w:p w14:paraId="4A4DCEFF" w14:textId="5EE3ED48" w:rsidR="001C4340" w:rsidRPr="001C4340" w:rsidRDefault="001C4340" w:rsidP="00B53288">
      <w:pPr>
        <w:rPr>
          <w:b/>
          <w:bCs/>
        </w:rPr>
      </w:pPr>
      <w:r w:rsidRPr="001C4340">
        <w:rPr>
          <w:b/>
          <w:bCs/>
        </w:rPr>
        <w:t>Asset Class Performance</w:t>
      </w:r>
    </w:p>
    <w:p w14:paraId="17777905" w14:textId="6E3EAE85" w:rsidR="008970F9" w:rsidRDefault="008970F9" w:rsidP="00B53288">
      <w:pPr>
        <w:rPr>
          <w:noProof/>
        </w:rPr>
      </w:pPr>
      <w:r w:rsidRPr="008970F9">
        <w:rPr>
          <w:rFonts w:ascii="Calibri" w:hAnsi="Calibri" w:cs="Calibri"/>
          <w:noProof/>
          <w:color w:val="222222"/>
          <w:sz w:val="24"/>
          <w:szCs w:val="24"/>
          <w:shd w:val="clear" w:color="auto" w:fill="FFFFFF"/>
        </w:rPr>
        <w:t xml:space="preserve"> </w:t>
      </w:r>
    </w:p>
    <w:p w14:paraId="5FFD9B16" w14:textId="313285BB" w:rsidR="00EA4358" w:rsidRDefault="007B57BE" w:rsidP="00201A4D">
      <w:pPr>
        <w:jc w:val="center"/>
      </w:pPr>
      <w:r w:rsidRPr="007B57BE">
        <w:rPr>
          <w:noProof/>
        </w:rPr>
        <w:drawing>
          <wp:inline distT="0" distB="0" distL="0" distR="0" wp14:anchorId="06757418" wp14:editId="5933328D">
            <wp:extent cx="5731510" cy="3514725"/>
            <wp:effectExtent l="0" t="0" r="0" b="0"/>
            <wp:docPr id="1296597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509920FC" w14:textId="323B1B23" w:rsidR="001F3631" w:rsidRDefault="001F3631" w:rsidP="00A70A09">
      <w:pPr>
        <w:jc w:val="center"/>
        <w:rPr>
          <w:sz w:val="16"/>
          <w:szCs w:val="16"/>
        </w:rPr>
      </w:pPr>
      <w:r w:rsidRPr="001F3631">
        <w:rPr>
          <w:sz w:val="16"/>
          <w:szCs w:val="16"/>
        </w:rPr>
        <w:t xml:space="preserve">Data Source: </w:t>
      </w:r>
      <w:proofErr w:type="spellStart"/>
      <w:r w:rsidRPr="001F3631">
        <w:rPr>
          <w:sz w:val="16"/>
          <w:szCs w:val="16"/>
        </w:rPr>
        <w:t>Lonsec</w:t>
      </w:r>
      <w:proofErr w:type="spellEnd"/>
      <w:r w:rsidRPr="001F3631">
        <w:rPr>
          <w:sz w:val="16"/>
          <w:szCs w:val="16"/>
        </w:rPr>
        <w:t xml:space="preserve"> </w:t>
      </w:r>
      <w:r w:rsidR="0062338B">
        <w:rPr>
          <w:sz w:val="16"/>
          <w:szCs w:val="16"/>
        </w:rPr>
        <w:t>as of</w:t>
      </w:r>
      <w:r w:rsidR="000458E9">
        <w:rPr>
          <w:sz w:val="16"/>
          <w:szCs w:val="16"/>
        </w:rPr>
        <w:t xml:space="preserve"> </w:t>
      </w:r>
      <w:r w:rsidR="00D0296E">
        <w:rPr>
          <w:sz w:val="16"/>
          <w:szCs w:val="16"/>
        </w:rPr>
        <w:t>3</w:t>
      </w:r>
      <w:r w:rsidR="007B57BE">
        <w:rPr>
          <w:sz w:val="16"/>
          <w:szCs w:val="16"/>
        </w:rPr>
        <w:t>1</w:t>
      </w:r>
      <w:r w:rsidR="007B57BE" w:rsidRPr="007B57BE">
        <w:rPr>
          <w:sz w:val="16"/>
          <w:szCs w:val="16"/>
          <w:vertAlign w:val="superscript"/>
        </w:rPr>
        <w:t>st</w:t>
      </w:r>
      <w:r w:rsidR="007B57BE">
        <w:rPr>
          <w:sz w:val="16"/>
          <w:szCs w:val="16"/>
        </w:rPr>
        <w:t xml:space="preserve"> October</w:t>
      </w:r>
      <w:r w:rsidR="004E3C80">
        <w:rPr>
          <w:sz w:val="16"/>
          <w:szCs w:val="16"/>
        </w:rPr>
        <w:t xml:space="preserve"> 2023</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6D21DD30" w14:textId="77777777" w:rsidR="00E2343E" w:rsidRDefault="00E2343E" w:rsidP="00A70A09">
      <w:pPr>
        <w:jc w:val="center"/>
        <w:rPr>
          <w:sz w:val="16"/>
          <w:szCs w:val="16"/>
        </w:rPr>
      </w:pPr>
    </w:p>
    <w:p w14:paraId="5870E632" w14:textId="77777777" w:rsidR="007B57BE" w:rsidRDefault="007B57BE" w:rsidP="00A70A09">
      <w:pPr>
        <w:jc w:val="center"/>
        <w:rPr>
          <w:sz w:val="16"/>
          <w:szCs w:val="16"/>
        </w:rPr>
      </w:pPr>
    </w:p>
    <w:p w14:paraId="68131F76" w14:textId="2622DB31"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0AEB38DD" w14:textId="5639119D" w:rsidR="001E16AE"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2627B9">
        <w:t>remains</w:t>
      </w:r>
      <w:r w:rsidR="00574A05" w:rsidRPr="00EC7671">
        <w:rPr>
          <w:b/>
          <w:bCs/>
        </w:rPr>
        <w:t xml:space="preserve"> </w:t>
      </w:r>
      <w:r w:rsidR="001E16AE">
        <w:rPr>
          <w:b/>
          <w:bCs/>
        </w:rPr>
        <w:t>“hold</w:t>
      </w:r>
      <w:r w:rsidR="007A430C">
        <w:rPr>
          <w:b/>
          <w:bCs/>
        </w:rPr>
        <w:t xml:space="preserve"> with a selective buy on dips</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3F5122">
        <w:t>consider</w:t>
      </w:r>
      <w:r w:rsidR="0027780B">
        <w:t xml:space="preserve"> the </w:t>
      </w:r>
      <w:r w:rsidR="005F6840">
        <w:t xml:space="preserve">recent </w:t>
      </w:r>
      <w:r w:rsidR="001E16AE">
        <w:t xml:space="preserve">impacts of the </w:t>
      </w:r>
      <w:r w:rsidR="002627B9">
        <w:t xml:space="preserve">rising interest rates and the European and </w:t>
      </w:r>
      <w:r w:rsidR="001E16AE">
        <w:t>middle east conflict. The risk is that the conflict may escalate and involve neighbours which could then inflame the situation. While this situation continues, investors will be nervous however and fall in asset prices closely watched for a buying opportunity</w:t>
      </w:r>
      <w:r w:rsidR="002627B9">
        <w:t xml:space="preserve"> as </w:t>
      </w:r>
      <w:r w:rsidR="001B08D3">
        <w:t xml:space="preserve">a high percentage of </w:t>
      </w:r>
      <w:r w:rsidR="002627B9" w:rsidRPr="002627B9">
        <w:rPr>
          <w:b/>
          <w:bCs/>
        </w:rPr>
        <w:t xml:space="preserve">negative factors </w:t>
      </w:r>
      <w:r w:rsidR="0009322E">
        <w:rPr>
          <w:b/>
          <w:bCs/>
        </w:rPr>
        <w:t>already discounted</w:t>
      </w:r>
      <w:r w:rsidR="002627B9" w:rsidRPr="002627B9">
        <w:rPr>
          <w:b/>
          <w:bCs/>
        </w:rPr>
        <w:t xml:space="preserve"> in the market prices.</w:t>
      </w:r>
    </w:p>
    <w:p w14:paraId="4D2D3182" w14:textId="7692BF3C" w:rsidR="00201A4D" w:rsidRDefault="0089672B" w:rsidP="001E16AE">
      <w:pPr>
        <w:spacing w:before="120" w:after="120"/>
      </w:pPr>
      <w:r>
        <w:t xml:space="preserve">Consumption </w:t>
      </w:r>
      <w:r w:rsidR="00B04D6E">
        <w:t>is showing signs of a slowdown which will impact d</w:t>
      </w:r>
      <w:r>
        <w:t>emand in the short-term and while it will take time to settle, the world will pull through this period of uncertainty supported by the deep pockets of Central Banks</w:t>
      </w:r>
      <w:r w:rsidR="001E16AE">
        <w:t xml:space="preserve"> and strong allies of the conflicted countries.</w:t>
      </w:r>
      <w:r w:rsidR="00D74275">
        <w:t xml:space="preserve"> </w:t>
      </w:r>
    </w:p>
    <w:p w14:paraId="58310FB0" w14:textId="04FA97A0" w:rsidR="000D2914"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 xml:space="preserve">will prevail </w:t>
      </w:r>
      <w:r w:rsidR="0052688B">
        <w:t xml:space="preserve">as </w:t>
      </w:r>
      <w:r>
        <w:t xml:space="preserve">the </w:t>
      </w:r>
      <w:r w:rsidR="00296984">
        <w:t xml:space="preserve">interest rate </w:t>
      </w:r>
      <w:r w:rsidR="00F42D58">
        <w:t>expectations</w:t>
      </w:r>
      <w:r w:rsidR="001E16AE">
        <w:t>, recent Israel and Palestine conflict</w:t>
      </w:r>
      <w:r w:rsidR="00296984">
        <w:t xml:space="preserve"> and the </w:t>
      </w:r>
      <w:r w:rsidR="001E16AE">
        <w:t xml:space="preserve">existing </w:t>
      </w:r>
      <w:r w:rsidR="0052688B">
        <w:t xml:space="preserve">Russia/Ukraine </w:t>
      </w:r>
      <w:r>
        <w:t xml:space="preserve">conflict </w:t>
      </w:r>
      <w:r w:rsidR="00296984">
        <w:t>remain</w:t>
      </w:r>
      <w:r>
        <w:t xml:space="preserve">. </w:t>
      </w:r>
      <w:r w:rsidR="00340966">
        <w:t xml:space="preserve">While companies </w:t>
      </w:r>
      <w:r w:rsidR="005C5CE5">
        <w:t xml:space="preserve">appear to </w:t>
      </w:r>
      <w:r w:rsidR="00D91591">
        <w:t>have</w:t>
      </w:r>
      <w:r w:rsidR="00340966">
        <w:t xml:space="preserve"> </w:t>
      </w:r>
      <w:r w:rsidR="00D91591">
        <w:t xml:space="preserve">had </w:t>
      </w:r>
      <w:r w:rsidR="00340966">
        <w:t xml:space="preserve">a </w:t>
      </w:r>
      <w:r w:rsidR="004E1C4A">
        <w:t>reasonable</w:t>
      </w:r>
      <w:r w:rsidR="001E5116">
        <w:t xml:space="preserve"> six months</w:t>
      </w:r>
      <w:r w:rsidR="00B16EF3">
        <w:t xml:space="preserve"> from an earnings perspective</w:t>
      </w:r>
      <w:r w:rsidR="001E5116">
        <w:t xml:space="preserve">, </w:t>
      </w:r>
      <w:r w:rsidR="00340966">
        <w:t xml:space="preserve">they are concerned with the </w:t>
      </w:r>
      <w:r>
        <w:t xml:space="preserve">potential for a slowdown in growth </w:t>
      </w:r>
      <w:r w:rsidR="00B16EF3">
        <w:t xml:space="preserve">next year </w:t>
      </w:r>
      <w:r>
        <w:t xml:space="preserve">given the situation with </w:t>
      </w:r>
      <w:r w:rsidR="001E5116">
        <w:t>inflation</w:t>
      </w:r>
      <w:r w:rsidR="00B425C6">
        <w:t>, Israel,</w:t>
      </w:r>
      <w:r w:rsidR="0089672B">
        <w:t xml:space="preserve"> and</w:t>
      </w:r>
      <w:r w:rsidR="001E5116">
        <w:t xml:space="preserve"> Russia</w:t>
      </w:r>
      <w:r w:rsidR="00524F93">
        <w:t xml:space="preserve">. The </w:t>
      </w:r>
      <w:r w:rsidR="00C40007">
        <w:t>re</w:t>
      </w:r>
      <w:r w:rsidR="00524F93">
        <w:t>opening-up of China is encouraging investors to look at Asia for growth again but progress in getting back to normal is slow</w:t>
      </w:r>
      <w:r w:rsidR="0089672B">
        <w:t xml:space="preserve"> as </w:t>
      </w:r>
      <w:r w:rsidR="00E673E9">
        <w:t>domestic issues with proper</w:t>
      </w:r>
      <w:r w:rsidR="00FC6435">
        <w:t>ty</w:t>
      </w:r>
      <w:r w:rsidR="00E673E9">
        <w:t xml:space="preserve"> developers make markets nervous</w:t>
      </w:r>
      <w:r w:rsidR="0089672B">
        <w:t>.</w:t>
      </w:r>
      <w:r w:rsidR="00802E86">
        <w:t xml:space="preserve"> </w:t>
      </w:r>
    </w:p>
    <w:p w14:paraId="024D1376" w14:textId="482E5D67" w:rsidR="00524F93" w:rsidRDefault="00524F93" w:rsidP="00524F93">
      <w:r w:rsidRPr="00524F93">
        <w:rPr>
          <w:b/>
          <w:bCs/>
        </w:rPr>
        <w:t xml:space="preserve">Longer term </w:t>
      </w:r>
      <w:r w:rsidR="0089672B">
        <w:rPr>
          <w:b/>
          <w:bCs/>
        </w:rPr>
        <w:t>investors</w:t>
      </w:r>
      <w:r w:rsidRPr="00524F93">
        <w:rPr>
          <w:b/>
          <w:bCs/>
        </w:rPr>
        <w:t xml:space="preserve"> remain</w:t>
      </w:r>
      <w:r>
        <w:t xml:space="preserve"> </w:t>
      </w:r>
      <w:r w:rsidRPr="00976AE6">
        <w:rPr>
          <w:b/>
          <w:bCs/>
        </w:rPr>
        <w:t>cautiously</w:t>
      </w:r>
      <w:r>
        <w:t xml:space="preserv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rsidR="0009322E">
        <w:t>inflation,</w:t>
      </w:r>
      <w:r w:rsidR="00E673E9">
        <w:t xml:space="preserve"> but core inflation remains elevated</w:t>
      </w:r>
      <w:r>
        <w:t xml:space="preserve">. </w:t>
      </w:r>
    </w:p>
    <w:p w14:paraId="6F8EECA2" w14:textId="592F74CB"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E03D1">
        <w:rPr>
          <w:b/>
          <w:bCs/>
        </w:rPr>
        <w:t>3</w:t>
      </w:r>
      <w:r w:rsidR="008F5026">
        <w:rPr>
          <w:b/>
          <w:bCs/>
        </w:rPr>
        <w:t>1</w:t>
      </w:r>
      <w:r w:rsidR="008F5026" w:rsidRPr="008F5026">
        <w:rPr>
          <w:b/>
          <w:bCs/>
          <w:vertAlign w:val="superscript"/>
        </w:rPr>
        <w:t>st</w:t>
      </w:r>
      <w:r w:rsidR="008F5026">
        <w:rPr>
          <w:b/>
          <w:bCs/>
        </w:rPr>
        <w:t xml:space="preserve"> October</w:t>
      </w:r>
      <w:r w:rsidRPr="00025089">
        <w:rPr>
          <w:b/>
          <w:bCs/>
        </w:rPr>
        <w:t xml:space="preserve"> </w:t>
      </w:r>
      <w:r w:rsidR="002F0E91" w:rsidRPr="00025089">
        <w:rPr>
          <w:b/>
          <w:bCs/>
        </w:rPr>
        <w:t>202</w:t>
      </w:r>
      <w:r w:rsidR="00DC4C92">
        <w:rPr>
          <w:b/>
          <w:bCs/>
        </w:rPr>
        <w:t>3</w:t>
      </w:r>
      <w:r w:rsidR="00181027">
        <w:rPr>
          <w:b/>
          <w:bCs/>
        </w:rPr>
        <w:t>:</w:t>
      </w:r>
      <w:r w:rsidRPr="00025089">
        <w:rPr>
          <w:b/>
          <w:bCs/>
        </w:rPr>
        <w:t xml:space="preserve"> </w:t>
      </w:r>
    </w:p>
    <w:p w14:paraId="4D1ADF38" w14:textId="1AB7EF61" w:rsidR="00BD000B" w:rsidRDefault="007B239A" w:rsidP="009E7EF6">
      <w:pPr>
        <w:spacing w:before="120" w:after="120" w:line="240" w:lineRule="auto"/>
      </w:pPr>
      <w:r w:rsidRPr="00F90325">
        <w:t xml:space="preserve">Global </w:t>
      </w:r>
      <w:r w:rsidR="00F82AE9">
        <w:t xml:space="preserve">markets </w:t>
      </w:r>
      <w:r w:rsidR="00216D19">
        <w:t xml:space="preserve">ended </w:t>
      </w:r>
      <w:r w:rsidR="008F5026">
        <w:t>October</w:t>
      </w:r>
      <w:r w:rsidR="00AB5FAE">
        <w:t xml:space="preserve"> </w:t>
      </w:r>
      <w:r w:rsidR="00802E86">
        <w:t>in negative territory</w:t>
      </w:r>
      <w:r w:rsidR="00CB2A43">
        <w:t xml:space="preserve"> as expectations for further interest rate rises</w:t>
      </w:r>
      <w:r w:rsidR="008F5026">
        <w:t xml:space="preserve"> and the global political situation </w:t>
      </w:r>
      <w:r w:rsidR="00CB2A43">
        <w:t>underpinned the softening in share prices</w:t>
      </w:r>
      <w:r w:rsidR="00802E86">
        <w:t>.</w:t>
      </w:r>
      <w:r w:rsidR="006D7EB3" w:rsidRPr="006D7EB3">
        <w:t xml:space="preserv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 xml:space="preserve">has prompted a nervous wait for investors.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0462C83D" w14:textId="268B0282" w:rsidR="00A672C2" w:rsidRDefault="00E52572" w:rsidP="00A672C2">
      <w:pPr>
        <w:rPr>
          <w:rFonts w:ascii="Calibri" w:hAnsi="Calibri" w:cs="Calibri"/>
          <w:color w:val="222222"/>
          <w:sz w:val="24"/>
          <w:szCs w:val="24"/>
          <w:shd w:val="clear" w:color="auto" w:fill="FFFFFF"/>
        </w:rPr>
      </w:pPr>
      <w:bookmarkStart w:id="1"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C50B00">
        <w:t xml:space="preserve">at the </w:t>
      </w:r>
      <w:r w:rsidR="008F5026">
        <w:t>3</w:t>
      </w:r>
      <w:r w:rsidR="005200E9">
        <w:t>1</w:t>
      </w:r>
      <w:r w:rsidR="008F5026">
        <w:t>/01 October/November</w:t>
      </w:r>
      <w:r w:rsidR="00A672C2">
        <w:t xml:space="preserve"> 2</w:t>
      </w:r>
      <w:r>
        <w:t>02</w:t>
      </w:r>
      <w:r w:rsidR="00A672C2">
        <w:t>3</w:t>
      </w:r>
      <w:r>
        <w:t xml:space="preserve"> FOMC meeting. </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Default="005B4281" w:rsidP="005B4281">
      <w:pPr>
        <w:pStyle w:val="ListParagraph"/>
        <w:numPr>
          <w:ilvl w:val="0"/>
          <w:numId w:val="49"/>
        </w:numPr>
        <w:autoSpaceDE w:val="0"/>
        <w:autoSpaceDN w:val="0"/>
        <w:adjustRightInd w:val="0"/>
        <w:spacing w:after="0" w:line="240" w:lineRule="auto"/>
      </w:pPr>
      <w:r w:rsidRPr="005B4281">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44CFFB4F" w:rsidR="005B4281" w:rsidRDefault="005B4281" w:rsidP="005B4281">
      <w:pPr>
        <w:pStyle w:val="ListParagraph"/>
        <w:numPr>
          <w:ilvl w:val="0"/>
          <w:numId w:val="49"/>
        </w:numPr>
        <w:autoSpaceDE w:val="0"/>
        <w:autoSpaceDN w:val="0"/>
        <w:adjustRightInd w:val="0"/>
        <w:spacing w:after="0" w:line="240" w:lineRule="auto"/>
      </w:pPr>
      <w:r w:rsidRPr="005B4281">
        <w:lastRenderedPageBreak/>
        <w:t xml:space="preserve">The Committee's assessments will </w:t>
      </w:r>
      <w:proofErr w:type="gramStart"/>
      <w:r w:rsidRPr="005B4281">
        <w:t>take into account</w:t>
      </w:r>
      <w:proofErr w:type="gramEnd"/>
      <w:r w:rsidRPr="005B4281">
        <w:t xml:space="preserve"> a wide range of information, including readings on </w:t>
      </w:r>
      <w:proofErr w:type="spellStart"/>
      <w:r w:rsidRPr="005B4281">
        <w:t>labor</w:t>
      </w:r>
      <w:proofErr w:type="spellEnd"/>
      <w:r w:rsidRPr="005B4281">
        <w:t xml:space="preserve"> market conditions, inflation pressures and inflation expectations, and financial and international developments.</w:t>
      </w:r>
    </w:p>
    <w:bookmarkEnd w:id="1"/>
    <w:p w14:paraId="46234C0C" w14:textId="04826666"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286B94">
        <w:rPr>
          <w:rFonts w:cs="Calibri"/>
          <w:b/>
          <w:bCs/>
          <w:color w:val="222222"/>
          <w:sz w:val="24"/>
          <w:szCs w:val="24"/>
          <w:shd w:val="clear" w:color="auto" w:fill="FFFFFF"/>
        </w:rPr>
        <w:t>12/</w:t>
      </w:r>
      <w:r w:rsidR="002E2AE9">
        <w:rPr>
          <w:rFonts w:cs="Calibri"/>
          <w:b/>
          <w:bCs/>
          <w:color w:val="222222"/>
          <w:sz w:val="24"/>
          <w:szCs w:val="24"/>
          <w:shd w:val="clear" w:color="auto" w:fill="FFFFFF"/>
        </w:rPr>
        <w:t>1</w:t>
      </w:r>
      <w:r w:rsidR="00286B94">
        <w:rPr>
          <w:rFonts w:cs="Calibri"/>
          <w:b/>
          <w:bCs/>
          <w:color w:val="222222"/>
          <w:sz w:val="24"/>
          <w:szCs w:val="24"/>
          <w:shd w:val="clear" w:color="auto" w:fill="FFFFFF"/>
        </w:rPr>
        <w:t>3</w:t>
      </w:r>
      <w:r w:rsidRPr="00DA22F2">
        <w:rPr>
          <w:rFonts w:cs="Calibri"/>
          <w:b/>
          <w:bCs/>
          <w:color w:val="222222"/>
          <w:sz w:val="24"/>
          <w:szCs w:val="24"/>
          <w:shd w:val="clear" w:color="auto" w:fill="FFFFFF"/>
        </w:rPr>
        <w:t xml:space="preserve"> </w:t>
      </w:r>
      <w:r w:rsidR="00286B94">
        <w:rPr>
          <w:rFonts w:cs="Calibri"/>
          <w:b/>
          <w:bCs/>
          <w:color w:val="222222"/>
          <w:sz w:val="24"/>
          <w:szCs w:val="24"/>
          <w:shd w:val="clear" w:color="auto" w:fill="FFFFFF"/>
        </w:rPr>
        <w:t>Dece</w:t>
      </w:r>
      <w:r w:rsidR="005200E9">
        <w:rPr>
          <w:rFonts w:cs="Calibri"/>
          <w:b/>
          <w:bCs/>
          <w:color w:val="222222"/>
          <w:sz w:val="24"/>
          <w:szCs w:val="24"/>
          <w:shd w:val="clear" w:color="auto" w:fill="FFFFFF"/>
        </w:rPr>
        <w:t>mber</w:t>
      </w:r>
      <w:r w:rsidRPr="00DA22F2">
        <w:rPr>
          <w:rFonts w:cs="Calibri"/>
          <w:b/>
          <w:bCs/>
          <w:color w:val="222222"/>
          <w:sz w:val="24"/>
          <w:szCs w:val="24"/>
          <w:shd w:val="clear" w:color="auto" w:fill="FFFFFF"/>
        </w:rPr>
        <w:t xml:space="preserve"> 2023</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06DF4403" w:rsidR="005200E9" w:rsidRDefault="005200E9" w:rsidP="00790F5A">
      <w:pPr>
        <w:pStyle w:val="ListParagraph"/>
        <w:numPr>
          <w:ilvl w:val="0"/>
          <w:numId w:val="38"/>
        </w:numPr>
        <w:spacing w:before="0" w:after="0" w:line="276" w:lineRule="auto"/>
        <w:ind w:left="357" w:hanging="357"/>
      </w:pPr>
      <w:r>
        <w:t xml:space="preserve">The </w:t>
      </w:r>
      <w:r w:rsidR="00617146">
        <w:t>Israel-H</w:t>
      </w:r>
      <w:r w:rsidR="002E2AE9">
        <w:t>a</w:t>
      </w:r>
      <w:r w:rsidR="00617146">
        <w:t>mas conflict and the implication for global security, oil prices and inflation.</w:t>
      </w:r>
    </w:p>
    <w:p w14:paraId="6BC86475" w14:textId="06ABD288" w:rsidR="00220A49" w:rsidRDefault="00220A49" w:rsidP="00790F5A">
      <w:pPr>
        <w:pStyle w:val="ListParagraph"/>
        <w:numPr>
          <w:ilvl w:val="0"/>
          <w:numId w:val="38"/>
        </w:numPr>
        <w:spacing w:before="0" w:after="0" w:line="276" w:lineRule="auto"/>
        <w:ind w:left="357" w:hanging="357"/>
      </w:pPr>
      <w:r>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and the slowdown in the GDP </w:t>
      </w:r>
      <w:r w:rsidR="00301330">
        <w:t xml:space="preserve">annual </w:t>
      </w:r>
      <w:r>
        <w:t>growth rate to</w:t>
      </w:r>
      <w:r w:rsidR="00301330">
        <w:t xml:space="preserve"> 4.9</w:t>
      </w:r>
      <w:r>
        <w:t xml:space="preserve">% </w:t>
      </w:r>
      <w:r w:rsidR="009C2C4E">
        <w:t xml:space="preserve">in </w:t>
      </w:r>
      <w:r w:rsidR="00617146">
        <w:t xml:space="preserve">the </w:t>
      </w:r>
      <w:r w:rsidR="00301330">
        <w:t>third</w:t>
      </w:r>
      <w:r w:rsidR="00617146">
        <w:t xml:space="preserve"> quarter of 2023 </w:t>
      </w:r>
      <w:r>
        <w:t xml:space="preserve">down from </w:t>
      </w:r>
      <w:r w:rsidR="00301330">
        <w:t>6.3</w:t>
      </w:r>
      <w:r>
        <w:t>%</w:t>
      </w:r>
      <w:r w:rsidR="009C2C4E">
        <w:t xml:space="preserve"> previously.</w:t>
      </w:r>
      <w:r>
        <w:t xml:space="preserve"> </w:t>
      </w:r>
    </w:p>
    <w:p w14:paraId="7DAC4FAD" w14:textId="21E1AB49" w:rsidR="00790F5A" w:rsidRDefault="00790F5A" w:rsidP="00790F5A">
      <w:pPr>
        <w:pStyle w:val="ListParagraph"/>
        <w:numPr>
          <w:ilvl w:val="0"/>
          <w:numId w:val="38"/>
        </w:numPr>
        <w:spacing w:before="0" w:after="0" w:line="276" w:lineRule="auto"/>
        <w:ind w:left="357" w:hanging="357"/>
      </w:pPr>
      <w:r>
        <w:t xml:space="preserve">Inflation </w:t>
      </w:r>
      <w:r w:rsidR="00E52572">
        <w:t>remains stubbornly high</w:t>
      </w:r>
      <w:r>
        <w:t xml:space="preserve"> </w:t>
      </w:r>
      <w:r w:rsidR="007D7864">
        <w:t>at</w:t>
      </w:r>
      <w:r w:rsidR="009C2C4E">
        <w:t xml:space="preserve"> </w:t>
      </w:r>
      <w:r w:rsidR="00301330">
        <w:t>5.4</w:t>
      </w:r>
      <w:r w:rsidR="007D7864">
        <w:t xml:space="preserve">% </w:t>
      </w:r>
      <w:r w:rsidR="006C4055">
        <w:t xml:space="preserve">although easing from </w:t>
      </w:r>
      <w:r w:rsidR="00301330">
        <w:t>6</w:t>
      </w:r>
      <w:r w:rsidR="006C4055">
        <w:t>.</w:t>
      </w:r>
      <w:r w:rsidR="009C2C4E">
        <w:t>0</w:t>
      </w:r>
      <w:r w:rsidR="006C4055">
        <w:t xml:space="preserve">% </w:t>
      </w:r>
      <w:r w:rsidR="009C2C4E">
        <w:t xml:space="preserve">in the </w:t>
      </w:r>
      <w:r w:rsidR="00301330">
        <w:t>second</w:t>
      </w:r>
      <w:r w:rsidR="009C2C4E">
        <w:t xml:space="preserve"> quarter of 2023</w:t>
      </w:r>
      <w:r w:rsidR="00617146">
        <w:t xml:space="preserve"> which </w:t>
      </w:r>
      <w:r w:rsidR="00301330">
        <w:t xml:space="preserve">although heading in the right direction, </w:t>
      </w:r>
      <w:r w:rsidR="00617146">
        <w:t>infers higher interest rates for longer</w:t>
      </w:r>
      <w:r w:rsidR="009C2C4E">
        <w:t>.</w:t>
      </w:r>
    </w:p>
    <w:p w14:paraId="5679A24C" w14:textId="4A3A486E" w:rsidR="00790F5A" w:rsidRPr="00B07F00" w:rsidRDefault="00DA1AD3" w:rsidP="00790F5A">
      <w:pPr>
        <w:pStyle w:val="ListParagraph"/>
        <w:numPr>
          <w:ilvl w:val="0"/>
          <w:numId w:val="38"/>
        </w:numPr>
        <w:spacing w:before="0" w:after="0" w:line="276" w:lineRule="auto"/>
        <w:ind w:left="357" w:hanging="357"/>
        <w:rPr>
          <w:i w:val="0"/>
          <w:iCs w:val="0"/>
        </w:rPr>
      </w:pPr>
      <w:r>
        <w:t xml:space="preserve">The bearish tone of the </w:t>
      </w:r>
      <w:r w:rsidR="006C4055">
        <w:t>sh</w:t>
      </w:r>
      <w:r w:rsidR="00E52572">
        <w:t>ort-term I</w:t>
      </w:r>
      <w:r w:rsidR="00790F5A">
        <w:t xml:space="preserve">nterest rates </w:t>
      </w:r>
      <w:r w:rsidR="007343AC">
        <w:t xml:space="preserve">is </w:t>
      </w:r>
      <w:r>
        <w:t xml:space="preserve">distracting opportunistic </w:t>
      </w:r>
      <w:r w:rsidR="006C4055">
        <w:t>buyers</w:t>
      </w:r>
      <w:r>
        <w:t xml:space="preserve"> in</w:t>
      </w:r>
      <w:r w:rsidR="006C4055">
        <w:t xml:space="preserve"> sectors like tech and quality growth stocks.</w:t>
      </w:r>
    </w:p>
    <w:p w14:paraId="13542098" w14:textId="0A1F12C5" w:rsidR="00790F5A" w:rsidRDefault="00790F5A" w:rsidP="00790F5A">
      <w:pPr>
        <w:pStyle w:val="ListParagraph"/>
        <w:numPr>
          <w:ilvl w:val="0"/>
          <w:numId w:val="38"/>
        </w:numPr>
        <w:spacing w:before="0" w:after="0" w:line="276" w:lineRule="auto"/>
        <w:ind w:left="357" w:hanging="357"/>
      </w:pPr>
      <w:r w:rsidRPr="003B17D2">
        <w:t xml:space="preserve">The Russian and Ukraine conflict and the </w:t>
      </w:r>
      <w:r>
        <w:t xml:space="preserve">impact on </w:t>
      </w:r>
      <w:r w:rsidRPr="003B17D2">
        <w:t xml:space="preserve">supply of </w:t>
      </w:r>
      <w:r>
        <w:t xml:space="preserve">energy, food, </w:t>
      </w:r>
      <w:r w:rsidRPr="003B17D2">
        <w:t>goods, and services globally</w:t>
      </w:r>
      <w:r w:rsidR="00DA1AD3">
        <w:t xml:space="preserve"> remains a background factor</w:t>
      </w:r>
      <w:r w:rsidRPr="003B17D2">
        <w:t>.</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13E6AB37" w:rsidR="00A16C57" w:rsidRDefault="00301330" w:rsidP="00A16C57">
      <w:pPr>
        <w:jc w:val="center"/>
      </w:pPr>
      <w:r w:rsidRPr="00301330">
        <w:rPr>
          <w:noProof/>
        </w:rPr>
        <w:drawing>
          <wp:inline distT="0" distB="0" distL="0" distR="0" wp14:anchorId="00D01ADF" wp14:editId="16A6D5F5">
            <wp:extent cx="4067175" cy="3013990"/>
            <wp:effectExtent l="0" t="0" r="0" b="0"/>
            <wp:docPr id="205722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9654" cy="3015827"/>
                    </a:xfrm>
                    <a:prstGeom prst="rect">
                      <a:avLst/>
                    </a:prstGeom>
                    <a:noFill/>
                    <a:ln>
                      <a:noFill/>
                    </a:ln>
                  </pic:spPr>
                </pic:pic>
              </a:graphicData>
            </a:graphic>
          </wp:inline>
        </w:drawing>
      </w:r>
    </w:p>
    <w:p w14:paraId="65003F17" w14:textId="1D955413" w:rsidR="009E7EF6" w:rsidRPr="00A70A09" w:rsidRDefault="009E7EF6" w:rsidP="00A16C57">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bookmarkStart w:id="2" w:name="_Hlk535352886"/>
      <w:r w:rsidR="003F5122">
        <w:rPr>
          <w:sz w:val="18"/>
        </w:rPr>
        <w:t>3</w:t>
      </w:r>
      <w:r w:rsidR="00301330">
        <w:rPr>
          <w:sz w:val="18"/>
        </w:rPr>
        <w:t>1</w:t>
      </w:r>
      <w:r w:rsidR="00301330" w:rsidRPr="00301330">
        <w:rPr>
          <w:sz w:val="18"/>
          <w:vertAlign w:val="superscript"/>
        </w:rPr>
        <w:t>st</w:t>
      </w:r>
      <w:r w:rsidR="00301330">
        <w:rPr>
          <w:sz w:val="18"/>
        </w:rPr>
        <w:t xml:space="preserve"> October</w:t>
      </w:r>
      <w:r w:rsidRPr="00A70A09">
        <w:rPr>
          <w:sz w:val="18"/>
        </w:rPr>
        <w:t xml:space="preserve"> </w:t>
      </w:r>
      <w:r w:rsidR="00FB78B0" w:rsidRPr="00A70A09">
        <w:rPr>
          <w:sz w:val="18"/>
        </w:rPr>
        <w:t>202</w:t>
      </w:r>
      <w:r w:rsidR="00DA22F2">
        <w:rPr>
          <w:sz w:val="18"/>
        </w:rPr>
        <w:t>3</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2A2E59A7"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level of commitment by Central Banks to stem the rise which </w:t>
      </w:r>
      <w:r w:rsidR="00F65F3F">
        <w:t xml:space="preserve">is showing signs of easing </w:t>
      </w:r>
      <w:r w:rsidR="003C5801" w:rsidRPr="003C5801">
        <w:t>across the developed world.</w:t>
      </w:r>
      <w:r w:rsidR="00793C93" w:rsidRPr="003C5801">
        <w:t xml:space="preserve"> </w:t>
      </w:r>
      <w:r w:rsidR="00301330">
        <w:t xml:space="preserve">Unfortunately, </w:t>
      </w:r>
      <w:r w:rsidR="00301330" w:rsidRPr="00C4238B">
        <w:rPr>
          <w:b/>
          <w:bCs/>
        </w:rPr>
        <w:t>higher inflation means higher interest rates</w:t>
      </w:r>
      <w:r w:rsidR="00301330">
        <w:t xml:space="preserve"> in the current environment. </w:t>
      </w:r>
      <w:r w:rsidR="007343AC">
        <w:t>Unhedged g</w:t>
      </w:r>
      <w:r w:rsidR="00557108">
        <w:t xml:space="preserve">lobal shares </w:t>
      </w:r>
      <w:r w:rsidR="00350F9A">
        <w:t xml:space="preserve">gained </w:t>
      </w:r>
      <w:r w:rsidR="004B2806">
        <w:t xml:space="preserve">with the </w:t>
      </w:r>
      <w:r w:rsidR="00557108">
        <w:t xml:space="preserve">USD/AUD </w:t>
      </w:r>
      <w:r w:rsidR="00350F9A">
        <w:t>weak</w:t>
      </w:r>
      <w:r w:rsidR="004B2806">
        <w:t xml:space="preserve">ening </w:t>
      </w:r>
      <w:r w:rsidR="00557108">
        <w:t>(0.</w:t>
      </w:r>
      <w:r w:rsidR="00F65F3F">
        <w:t>6</w:t>
      </w:r>
      <w:r w:rsidR="00C4238B">
        <w:t>346</w:t>
      </w:r>
      <w:r w:rsidR="00557108">
        <w:t xml:space="preserve"> </w:t>
      </w:r>
      <w:r w:rsidR="00350F9A">
        <w:t>down</w:t>
      </w:r>
      <w:r w:rsidR="00557108">
        <w:t xml:space="preserve"> </w:t>
      </w:r>
      <w:r w:rsidR="007343AC">
        <w:t>from</w:t>
      </w:r>
      <w:r w:rsidR="00557108">
        <w:t xml:space="preserve"> 0.6</w:t>
      </w:r>
      <w:r w:rsidR="004B7BB6">
        <w:t>4</w:t>
      </w:r>
      <w:r w:rsidR="00C4238B">
        <w:t>58</w:t>
      </w:r>
      <w:r w:rsidR="00557108">
        <w:t xml:space="preserve">) which had a </w:t>
      </w:r>
      <w:r w:rsidR="00350F9A">
        <w:t>posit</w:t>
      </w:r>
      <w:r w:rsidR="00557108">
        <w:t xml:space="preserve">ive impact of </w:t>
      </w:r>
      <w:r w:rsidR="00F65F3F">
        <w:t>(</w:t>
      </w:r>
      <w:r w:rsidR="00350F9A">
        <w:t>+</w:t>
      </w:r>
      <w:r w:rsidR="00C4238B">
        <w:t>1.73</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5764AACB"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3C5801">
        <w:t xml:space="preserve">are looking for the Central Banks to </w:t>
      </w:r>
      <w:r w:rsidR="003C5801" w:rsidRPr="00C27701">
        <w:rPr>
          <w:b/>
          <w:bCs/>
        </w:rPr>
        <w:t>“pivot”</w:t>
      </w:r>
      <w:r w:rsidR="003C5801">
        <w:t xml:space="preserve"> </w:t>
      </w:r>
      <w:r>
        <w:t xml:space="preserve">now and freeze </w:t>
      </w:r>
      <w:r w:rsidR="00C27701">
        <w:t xml:space="preserve">future </w:t>
      </w:r>
      <w:r w:rsidR="003C5801">
        <w:t xml:space="preserve">interest rates increases which may signal that inflation </w:t>
      </w:r>
      <w:r w:rsidR="00EB2B42">
        <w:t>has</w:t>
      </w:r>
      <w:r w:rsidR="003C5801">
        <w:t xml:space="preserve"> </w:t>
      </w:r>
      <w:r w:rsidR="00C27701">
        <w:t xml:space="preserve">indeed </w:t>
      </w:r>
      <w:r w:rsidR="003C5801">
        <w:t>peak</w:t>
      </w:r>
      <w:r w:rsidR="00C27701">
        <w:t>ed</w:t>
      </w:r>
      <w:r w:rsidR="004B2806">
        <w:t xml:space="preserve"> and is now closer to being tamed</w:t>
      </w:r>
      <w:r w:rsidR="003C5801">
        <w:t xml:space="preserve">. </w:t>
      </w:r>
      <w:r w:rsidR="00DA1AD3">
        <w:t>Unfortunately, inflation and strong employment numbers are holding this back.</w:t>
      </w:r>
    </w:p>
    <w:p w14:paraId="13694BB7" w14:textId="3CB7584F" w:rsidR="003C5801" w:rsidRDefault="003C5801" w:rsidP="008A4D67">
      <w:pPr>
        <w:spacing w:before="120"/>
      </w:pPr>
      <w:r>
        <w:t xml:space="preserve">The </w:t>
      </w:r>
      <w:r w:rsidRPr="00A46380">
        <w:rPr>
          <w:b/>
          <w:bCs/>
        </w:rPr>
        <w:t xml:space="preserve">volatility in </w:t>
      </w:r>
      <w:r w:rsidR="0009322E" w:rsidRPr="00A46380">
        <w:rPr>
          <w:b/>
          <w:bCs/>
        </w:rPr>
        <w:t>markets ramped</w:t>
      </w:r>
      <w:r w:rsidR="000A7096">
        <w:rPr>
          <w:b/>
          <w:bCs/>
        </w:rPr>
        <w:t xml:space="preserve"> up</w:t>
      </w:r>
      <w:r w:rsidR="00317447">
        <w:t xml:space="preserve"> over </w:t>
      </w:r>
      <w:r w:rsidR="000A7096">
        <w:t>October</w:t>
      </w:r>
      <w:r w:rsidR="00317447">
        <w:t xml:space="preserve"> </w:t>
      </w:r>
      <w:r w:rsidR="00557108">
        <w:t>2023 in response to the</w:t>
      </w:r>
      <w:r w:rsidR="004F550F">
        <w:t xml:space="preserve"> </w:t>
      </w:r>
      <w:r w:rsidR="00C4238B">
        <w:t xml:space="preserve">rising interest rates, </w:t>
      </w:r>
      <w:r w:rsidR="000A7096">
        <w:t xml:space="preserve">political conflict in Israel and ongoing </w:t>
      </w:r>
      <w:r w:rsidR="00C4238B">
        <w:t xml:space="preserve">problems </w:t>
      </w:r>
      <w:r w:rsidR="000A7096">
        <w:t xml:space="preserve">in </w:t>
      </w:r>
      <w:r w:rsidR="001B08D3">
        <w:t>Ukraine</w:t>
      </w:r>
      <w:r w:rsidR="000A7096">
        <w:t xml:space="preserve"> region. </w:t>
      </w:r>
      <w:r w:rsidR="00557108">
        <w:t>M</w:t>
      </w:r>
      <w:r w:rsidR="002B052C">
        <w:t xml:space="preserve">ost investors are content to </w:t>
      </w:r>
      <w:r w:rsidR="002B052C" w:rsidRPr="004F550F">
        <w:rPr>
          <w:b/>
          <w:bCs/>
        </w:rPr>
        <w:t>stay invested and ride out the storm</w:t>
      </w:r>
      <w:r w:rsidR="00DA22F2">
        <w:t xml:space="preserve"> and add to their holdings opportunistically</w:t>
      </w:r>
      <w:r w:rsidR="002B052C">
        <w:t xml:space="preserve">. </w:t>
      </w:r>
    </w:p>
    <w:p w14:paraId="6A843746" w14:textId="62CE17C3" w:rsidR="00317447" w:rsidRDefault="00C4238B" w:rsidP="00CC263B">
      <w:pPr>
        <w:jc w:val="center"/>
        <w:rPr>
          <w:sz w:val="18"/>
        </w:rPr>
      </w:pPr>
      <w:r w:rsidRPr="00C4238B">
        <w:rPr>
          <w:noProof/>
          <w:sz w:val="18"/>
        </w:rPr>
        <w:drawing>
          <wp:inline distT="0" distB="0" distL="0" distR="0" wp14:anchorId="7F2054C1" wp14:editId="2AD5B002">
            <wp:extent cx="4648200" cy="3276600"/>
            <wp:effectExtent l="0" t="0" r="0" b="0"/>
            <wp:docPr id="1940186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0AF02A42" w:rsidR="00CC263B" w:rsidRPr="00BE778B" w:rsidRDefault="00CC263B" w:rsidP="00CC263B">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of</w:t>
      </w:r>
      <w:r>
        <w:rPr>
          <w:sz w:val="18"/>
        </w:rPr>
        <w:t xml:space="preserve"> </w:t>
      </w:r>
      <w:r w:rsidR="00C27701">
        <w:rPr>
          <w:sz w:val="18"/>
        </w:rPr>
        <w:t>3</w:t>
      </w:r>
      <w:r w:rsidR="00C4238B">
        <w:rPr>
          <w:sz w:val="18"/>
        </w:rPr>
        <w:t>1</w:t>
      </w:r>
      <w:r w:rsidR="00C4238B" w:rsidRPr="00C4238B">
        <w:rPr>
          <w:sz w:val="18"/>
          <w:vertAlign w:val="superscript"/>
        </w:rPr>
        <w:t>st</w:t>
      </w:r>
      <w:r w:rsidR="00C4238B">
        <w:rPr>
          <w:sz w:val="18"/>
        </w:rPr>
        <w:t xml:space="preserve"> October</w:t>
      </w:r>
      <w:r>
        <w:rPr>
          <w:sz w:val="18"/>
        </w:rPr>
        <w:t xml:space="preserve"> 202</w:t>
      </w:r>
      <w:r w:rsidR="00C12A81">
        <w:rPr>
          <w:sz w:val="18"/>
        </w:rPr>
        <w:t>3</w:t>
      </w:r>
    </w:p>
    <w:p w14:paraId="114DA578" w14:textId="07D9BE47"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0A7096">
        <w:t>-</w:t>
      </w:r>
      <w:r w:rsidR="00C4238B">
        <w:t>0.95</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0A7096">
        <w:t>-</w:t>
      </w:r>
      <w:r w:rsidR="00C4238B">
        <w:t>0.21</w:t>
      </w:r>
      <w:r w:rsidR="009E7EF6">
        <w:t>%)</w:t>
      </w:r>
      <w:r w:rsidR="00E51A06">
        <w:t xml:space="preserve">, </w:t>
      </w:r>
      <w:r w:rsidR="009E7EF6">
        <w:t>Asia ex Japan (</w:t>
      </w:r>
      <w:r w:rsidR="00650252">
        <w:t>-</w:t>
      </w:r>
      <w:r w:rsidR="000A7096">
        <w:t>2.</w:t>
      </w:r>
      <w:r w:rsidR="00C4238B">
        <w:t>22</w:t>
      </w:r>
      <w:r w:rsidR="009E7EF6">
        <w:t>%)</w:t>
      </w:r>
      <w:r w:rsidR="00E51A06">
        <w:t>,</w:t>
      </w:r>
      <w:r w:rsidR="009E7EF6">
        <w:t xml:space="preserve"> Japan (</w:t>
      </w:r>
      <w:r w:rsidR="000A7096">
        <w:t>-</w:t>
      </w:r>
      <w:r w:rsidR="00C4238B">
        <w:t>2.65</w:t>
      </w:r>
      <w:r w:rsidR="009E7EF6">
        <w:t>%)</w:t>
      </w:r>
      <w:r w:rsidR="00E51A06">
        <w:t>,</w:t>
      </w:r>
      <w:r w:rsidR="009E7EF6">
        <w:t xml:space="preserve"> the UK (</w:t>
      </w:r>
      <w:r w:rsidR="00650252">
        <w:t>-</w:t>
      </w:r>
      <w:r w:rsidR="00C4238B">
        <w:t>2.31</w:t>
      </w:r>
      <w:r w:rsidR="009E7EF6">
        <w:t>%)</w:t>
      </w:r>
      <w:r w:rsidR="00E51A06">
        <w:t>,</w:t>
      </w:r>
      <w:r w:rsidR="009E7EF6">
        <w:t xml:space="preserve"> Europe</w:t>
      </w:r>
      <w:r w:rsidR="00776C10">
        <w:t xml:space="preserve"> </w:t>
      </w:r>
      <w:r w:rsidR="00E51A06">
        <w:t>(</w:t>
      </w:r>
      <w:r w:rsidR="00650252">
        <w:t>-</w:t>
      </w:r>
      <w:r w:rsidR="00C4238B">
        <w:t>1.86</w:t>
      </w:r>
      <w:r w:rsidR="005909DA">
        <w:t>%</w:t>
      </w:r>
      <w:r w:rsidR="00E51A06">
        <w:t xml:space="preserve">) </w:t>
      </w:r>
      <w:r w:rsidR="00776C10">
        <w:t>and</w:t>
      </w:r>
      <w:r w:rsidR="009E7EF6">
        <w:t xml:space="preserve"> </w:t>
      </w:r>
      <w:r w:rsidR="00776C10">
        <w:t>the Emerging Markets</w:t>
      </w:r>
      <w:r w:rsidR="00E51A06">
        <w:t xml:space="preserve"> (</w:t>
      </w:r>
      <w:r w:rsidR="00650252">
        <w:t>-2.</w:t>
      </w:r>
      <w:r w:rsidR="00C4238B">
        <w:t>01</w:t>
      </w:r>
      <w:r w:rsidR="005909DA">
        <w:t>%</w:t>
      </w:r>
      <w:r w:rsidR="00E51A06">
        <w:t>)</w:t>
      </w:r>
      <w:r w:rsidR="009E7EF6">
        <w:t xml:space="preserve">. </w:t>
      </w:r>
    </w:p>
    <w:p w14:paraId="425BB738" w14:textId="77777777" w:rsidR="00E04E4C" w:rsidRDefault="00E04E4C" w:rsidP="00CC263B"/>
    <w:p w14:paraId="72C0EA5F" w14:textId="77777777" w:rsidR="00E04E4C" w:rsidRDefault="00E04E4C" w:rsidP="00CC263B"/>
    <w:p w14:paraId="5BD2B4D9" w14:textId="697EFF11" w:rsidR="00802B2D" w:rsidRPr="002C183C" w:rsidRDefault="00802B2D" w:rsidP="00802B2D">
      <w:pPr>
        <w:rPr>
          <w:b/>
          <w:bCs/>
        </w:rPr>
      </w:pPr>
      <w:r w:rsidRPr="002C183C">
        <w:rPr>
          <w:b/>
          <w:bCs/>
        </w:rPr>
        <w:lastRenderedPageBreak/>
        <w:t>Australian Shares</w:t>
      </w:r>
    </w:p>
    <w:p w14:paraId="6D122B4F" w14:textId="4C413ACB" w:rsidR="00D96147" w:rsidRDefault="00802B2D" w:rsidP="00080677">
      <w:r>
        <w:t xml:space="preserve">Australian </w:t>
      </w:r>
      <w:r w:rsidR="00D019FE">
        <w:t xml:space="preserve">shares </w:t>
      </w:r>
      <w:r w:rsidR="00317447">
        <w:t xml:space="preserve">posted </w:t>
      </w:r>
      <w:r w:rsidR="00C44EA9">
        <w:t>nega</w:t>
      </w:r>
      <w:r w:rsidR="006B60E2">
        <w:t>tive</w:t>
      </w:r>
      <w:r w:rsidR="00317447">
        <w:t xml:space="preserve"> results</w:t>
      </w:r>
      <w:r w:rsidR="000764FC">
        <w:t xml:space="preserve"> as </w:t>
      </w:r>
      <w:r w:rsidR="001C5422">
        <w:t xml:space="preserve">commodity </w:t>
      </w:r>
      <w:r w:rsidR="00C12A81">
        <w:t>markets</w:t>
      </w:r>
      <w:r w:rsidR="001C5422">
        <w:t xml:space="preserve"> </w:t>
      </w:r>
      <w:r w:rsidR="00216D19">
        <w:t xml:space="preserve">experienced </w:t>
      </w:r>
      <w:r w:rsidR="005A1647">
        <w:t xml:space="preserve">mixed results </w:t>
      </w:r>
      <w:r w:rsidR="00C44EA9">
        <w:t xml:space="preserve">and </w:t>
      </w:r>
      <w:r w:rsidR="00C12A81">
        <w:t xml:space="preserve">interest rates </w:t>
      </w:r>
      <w:r w:rsidR="00C44EA9">
        <w:t>push</w:t>
      </w:r>
      <w:r w:rsidR="000A7096">
        <w:t>ed</w:t>
      </w:r>
      <w:r w:rsidR="00C44EA9">
        <w:t xml:space="preserve"> higher</w:t>
      </w:r>
      <w:r w:rsidR="009D26B6">
        <w:t>. Sh</w:t>
      </w:r>
      <w:r w:rsidR="00965252">
        <w:t xml:space="preserve">ares </w:t>
      </w:r>
      <w:r w:rsidR="00F43A7D">
        <w:t>finish</w:t>
      </w:r>
      <w:r w:rsidR="009D26B6">
        <w:t>ed</w:t>
      </w:r>
      <w:r w:rsidR="000E3566">
        <w:t xml:space="preserve"> </w:t>
      </w:r>
      <w:r w:rsidR="00C44EA9">
        <w:t>down</w:t>
      </w:r>
      <w:r w:rsidR="009D26B6">
        <w:t xml:space="preserve"> </w:t>
      </w:r>
      <w:r w:rsidR="000E3566">
        <w:t>(</w:t>
      </w:r>
      <w:r w:rsidR="000A7096">
        <w:t>-</w:t>
      </w:r>
      <w:r w:rsidR="00913545">
        <w:t>3.78</w:t>
      </w:r>
      <w:r w:rsidR="000E3566">
        <w:t>%) for the month</w:t>
      </w:r>
      <w:r w:rsidR="0089710F">
        <w:t xml:space="preserve"> and (</w:t>
      </w:r>
      <w:r w:rsidR="000A7096">
        <w:t>-7</w:t>
      </w:r>
      <w:r w:rsidR="00913545">
        <w:t>.20</w:t>
      </w:r>
      <w:r w:rsidR="0089710F">
        <w:t>%) over the last three months</w:t>
      </w:r>
      <w:r w:rsidR="00992554">
        <w:t>.</w:t>
      </w:r>
      <w:r w:rsidR="000E3566">
        <w:t xml:space="preserve"> </w:t>
      </w:r>
      <w:r w:rsidR="00992554">
        <w:t>The focus for investors was</w:t>
      </w:r>
      <w:r w:rsidR="00F02508">
        <w:t>:</w:t>
      </w:r>
    </w:p>
    <w:p w14:paraId="53335188" w14:textId="6A1898BD" w:rsidR="00FC5F13" w:rsidRDefault="00FC5F13" w:rsidP="00395F1F">
      <w:pPr>
        <w:pStyle w:val="ListParagraph"/>
        <w:numPr>
          <w:ilvl w:val="0"/>
          <w:numId w:val="45"/>
        </w:numPr>
      </w:pPr>
      <w:r w:rsidRPr="00913545">
        <w:rPr>
          <w:b/>
          <w:bCs/>
        </w:rPr>
        <w:t>Global conflict</w:t>
      </w:r>
      <w:r>
        <w:t xml:space="preserve"> and the impact on the economy.</w:t>
      </w:r>
    </w:p>
    <w:p w14:paraId="5BBF831F" w14:textId="1F7B2B28" w:rsidR="009D26B6" w:rsidRDefault="009D26B6" w:rsidP="00395F1F">
      <w:pPr>
        <w:pStyle w:val="ListParagraph"/>
        <w:numPr>
          <w:ilvl w:val="0"/>
          <w:numId w:val="45"/>
        </w:numPr>
      </w:pPr>
      <w:r w:rsidRPr="00913545">
        <w:rPr>
          <w:b/>
          <w:bCs/>
        </w:rPr>
        <w:t>Consumer confidence</w:t>
      </w:r>
      <w:r>
        <w:t xml:space="preserve"> post the recent interest rate increases.</w:t>
      </w:r>
    </w:p>
    <w:p w14:paraId="17FE682E" w14:textId="64819F0C" w:rsidR="00EE74FA" w:rsidRDefault="00EE74FA" w:rsidP="00395F1F">
      <w:pPr>
        <w:pStyle w:val="ListParagraph"/>
        <w:numPr>
          <w:ilvl w:val="0"/>
          <w:numId w:val="45"/>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78FCBF8E" w:rsidR="002D1C33" w:rsidRDefault="00EE74FA" w:rsidP="00395F1F">
      <w:pPr>
        <w:pStyle w:val="ListParagraph"/>
        <w:numPr>
          <w:ilvl w:val="0"/>
          <w:numId w:val="45"/>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4.10%.</w:t>
      </w:r>
    </w:p>
    <w:p w14:paraId="3C545BAF" w14:textId="28FD70B2" w:rsidR="00080677" w:rsidRDefault="008A419F" w:rsidP="00A911F7">
      <w:pPr>
        <w:pStyle w:val="ListParagraph"/>
        <w:numPr>
          <w:ilvl w:val="0"/>
          <w:numId w:val="45"/>
        </w:numPr>
      </w:pPr>
      <w:r>
        <w:t>Rising l</w:t>
      </w:r>
      <w:r w:rsidR="00EE74FA">
        <w:t xml:space="preserve">onger term </w:t>
      </w:r>
      <w:r w:rsidR="00080677" w:rsidRPr="00913545">
        <w:rPr>
          <w:b/>
          <w:bCs/>
        </w:rPr>
        <w:t>interest rates</w:t>
      </w:r>
      <w:r w:rsidR="00080677">
        <w:t xml:space="preserve"> and the impact on share price valuations.</w:t>
      </w:r>
    </w:p>
    <w:p w14:paraId="3A3864C2" w14:textId="5B469374" w:rsidR="00D24497" w:rsidRDefault="00D24497" w:rsidP="005247E5">
      <w:pPr>
        <w:pStyle w:val="ListParagraph"/>
        <w:numPr>
          <w:ilvl w:val="0"/>
          <w:numId w:val="45"/>
        </w:numPr>
      </w:pPr>
      <w:r>
        <w:t>China</w:t>
      </w:r>
      <w:r w:rsidR="00C44EA9">
        <w:t xml:space="preserve">’s slowing growth, </w:t>
      </w:r>
      <w:r w:rsidR="00107972" w:rsidRPr="00913545">
        <w:rPr>
          <w:b/>
          <w:bCs/>
        </w:rPr>
        <w:t>property developers’</w:t>
      </w:r>
      <w:r w:rsidR="00107972">
        <w:t xml:space="preserve"> </w:t>
      </w:r>
      <w:r w:rsidR="00C44EA9">
        <w:t>debt problems</w:t>
      </w:r>
      <w:r w:rsidR="00107972">
        <w:t xml:space="preserve"> and the impact on Australia’s trade.</w:t>
      </w:r>
    </w:p>
    <w:p w14:paraId="03D0C949" w14:textId="16ED09DD" w:rsidR="009E7EF6" w:rsidRDefault="0089710F" w:rsidP="009E7EF6">
      <w:r>
        <w:t>C</w:t>
      </w:r>
      <w:r w:rsidR="00E05A34">
        <w:t>om</w:t>
      </w:r>
      <w:r w:rsidR="009E7EF6" w:rsidRPr="00F90325">
        <w:t xml:space="preserve">modity markets </w:t>
      </w:r>
      <w:r w:rsidR="00457450">
        <w:t>ended</w:t>
      </w:r>
      <w:r w:rsidR="00E32E30">
        <w:t xml:space="preserve"> </w:t>
      </w:r>
      <w:r w:rsidR="00FC5F13">
        <w:t xml:space="preserve">stronger </w:t>
      </w:r>
      <w:r w:rsidR="0056303E">
        <w:t xml:space="preserve">with </w:t>
      </w:r>
      <w:r w:rsidR="009E7EF6" w:rsidRPr="00F90325">
        <w:t>Iron Ore clos</w:t>
      </w:r>
      <w:r w:rsidR="00040E36">
        <w:t>ing</w:t>
      </w:r>
      <w:r w:rsidR="009E7EF6" w:rsidRPr="00F90325">
        <w:t xml:space="preserve"> at US$</w:t>
      </w:r>
      <w:r w:rsidR="00C81C0C">
        <w:t>1</w:t>
      </w:r>
      <w:r w:rsidR="00913545">
        <w:t>18.91</w:t>
      </w:r>
      <w:r w:rsidR="009E7EF6" w:rsidRPr="00F90325">
        <w:t xml:space="preserve"> </w:t>
      </w:r>
      <w:r w:rsidR="006D3802">
        <w:t xml:space="preserve">per tonne </w:t>
      </w:r>
      <w:r w:rsidR="00910A84">
        <w:t xml:space="preserve">at the end of </w:t>
      </w:r>
      <w:r w:rsidR="00913545">
        <w:t>Octob</w:t>
      </w:r>
      <w:r w:rsidR="00FC5F13">
        <w:t>er</w:t>
      </w:r>
      <w:r w:rsidR="00AA627D">
        <w:t xml:space="preserve"> 202</w:t>
      </w:r>
      <w:r w:rsidR="00C12A81">
        <w:t>3</w:t>
      </w:r>
      <w:r w:rsidR="00910A84">
        <w:t xml:space="preserve"> </w:t>
      </w:r>
      <w:r w:rsidR="00A85A05" w:rsidRPr="00F90325">
        <w:t xml:space="preserve">with </w:t>
      </w:r>
      <w:r w:rsidR="00910A84">
        <w:t xml:space="preserve">a </w:t>
      </w:r>
      <w:r w:rsidR="00A85A05" w:rsidRPr="00F90325">
        <w:t xml:space="preserve">monthly </w:t>
      </w:r>
      <w:r w:rsidR="00913545">
        <w:t>loss</w:t>
      </w:r>
      <w:r w:rsidR="008F7018">
        <w:t xml:space="preserve"> </w:t>
      </w:r>
      <w:r w:rsidR="00A85A05" w:rsidRPr="00F90325">
        <w:t>of (</w:t>
      </w:r>
      <w:r w:rsidR="00913545">
        <w:t>-1.56</w:t>
      </w:r>
      <w:r w:rsidR="00A85A05" w:rsidRPr="00F90325">
        <w:t xml:space="preserve">%) </w:t>
      </w:r>
      <w:r w:rsidR="00FC5F13">
        <w:t xml:space="preserve">and </w:t>
      </w:r>
      <w:r w:rsidR="00C44EA9">
        <w:t xml:space="preserve">gains of </w:t>
      </w:r>
      <w:r w:rsidR="009E7EF6" w:rsidRPr="00F90325">
        <w:t>(</w:t>
      </w:r>
      <w:r w:rsidR="00C44EA9">
        <w:t>+</w:t>
      </w:r>
      <w:r w:rsidR="00913545">
        <w:t>5.74</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FC5F13">
        <w:t xml:space="preserve">sharply </w:t>
      </w:r>
      <w:r w:rsidR="00913545">
        <w:t>lower</w:t>
      </w:r>
      <w:r w:rsidR="008F7018" w:rsidRPr="00F90325">
        <w:t xml:space="preserve"> at US$</w:t>
      </w:r>
      <w:r w:rsidR="00913545">
        <w:t>81.02</w:t>
      </w:r>
      <w:r w:rsidR="008F7018" w:rsidRPr="00F90325">
        <w:t xml:space="preserve"> </w:t>
      </w:r>
      <w:r w:rsidR="008F7018">
        <w:t xml:space="preserve">a barrel </w:t>
      </w:r>
      <w:r w:rsidR="008F7018" w:rsidRPr="00F90325">
        <w:t>at the end o</w:t>
      </w:r>
      <w:r w:rsidR="008F7018">
        <w:t>f</w:t>
      </w:r>
      <w:r w:rsidR="008F7018" w:rsidRPr="00F90325">
        <w:t xml:space="preserve"> </w:t>
      </w:r>
      <w:r w:rsidR="00913545">
        <w:t>October</w:t>
      </w:r>
      <w:r w:rsidR="00AA627D">
        <w:t xml:space="preserve"> 202</w:t>
      </w:r>
      <w:r w:rsidR="00470576">
        <w:t>3</w:t>
      </w:r>
      <w:r w:rsidR="008F7018" w:rsidRPr="00F90325">
        <w:t xml:space="preserve"> </w:t>
      </w:r>
      <w:r w:rsidR="008F7018">
        <w:t>resulting in</w:t>
      </w:r>
      <w:r w:rsidR="008F7018" w:rsidRPr="00F90325">
        <w:t xml:space="preserve"> </w:t>
      </w:r>
      <w:r w:rsidR="00913545">
        <w:t>losses</w:t>
      </w:r>
      <w:r w:rsidR="006B60E2">
        <w:t xml:space="preserve"> </w:t>
      </w:r>
      <w:r w:rsidR="00040E36">
        <w:t>of</w:t>
      </w:r>
      <w:r w:rsidR="008F7018" w:rsidRPr="00F90325">
        <w:t xml:space="preserve"> (</w:t>
      </w:r>
      <w:r w:rsidR="00913545">
        <w:t>-10.76</w:t>
      </w:r>
      <w:r w:rsidR="00E77097">
        <w:t>%</w:t>
      </w:r>
      <w:r w:rsidR="008F7018" w:rsidRPr="00F90325">
        <w:t xml:space="preserve">) for the month </w:t>
      </w:r>
      <w:r w:rsidR="00107972">
        <w:t>and up</w:t>
      </w:r>
      <w:r w:rsidR="00F93701">
        <w:t xml:space="preserve"> </w:t>
      </w:r>
      <w:r w:rsidR="008F7018" w:rsidRPr="00F90325">
        <w:t>(</w:t>
      </w:r>
      <w:r w:rsidR="00913545">
        <w:t>-0.95</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5B81B856"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D64C67">
        <w:t>August</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54D3B056" w:rsidR="005D2435" w:rsidRDefault="00083A84" w:rsidP="003E7BC7">
      <w:pPr>
        <w:spacing w:before="120" w:after="120"/>
        <w:jc w:val="center"/>
        <w:rPr>
          <w:sz w:val="18"/>
        </w:rPr>
      </w:pPr>
      <w:r w:rsidRPr="00083A84">
        <w:rPr>
          <w:noProof/>
          <w:sz w:val="18"/>
        </w:rPr>
        <w:drawing>
          <wp:inline distT="0" distB="0" distL="0" distR="0" wp14:anchorId="4FEE5656" wp14:editId="056AC64A">
            <wp:extent cx="3238500" cy="2908511"/>
            <wp:effectExtent l="0" t="0" r="0" b="0"/>
            <wp:docPr id="2377464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8094" cy="2917128"/>
                    </a:xfrm>
                    <a:prstGeom prst="rect">
                      <a:avLst/>
                    </a:prstGeom>
                    <a:noFill/>
                    <a:ln>
                      <a:noFill/>
                    </a:ln>
                  </pic:spPr>
                </pic:pic>
              </a:graphicData>
            </a:graphic>
          </wp:inline>
        </w:drawing>
      </w:r>
    </w:p>
    <w:p w14:paraId="5D5D2263" w14:textId="300810E7" w:rsidR="009E7EF6" w:rsidRPr="003E7BC7" w:rsidRDefault="005D2435" w:rsidP="003E7BC7">
      <w:pPr>
        <w:spacing w:before="120" w:after="120"/>
        <w:jc w:val="center"/>
      </w:pPr>
      <w:r>
        <w:rPr>
          <w:sz w:val="18"/>
        </w:rPr>
        <w:t xml:space="preserve">Source </w:t>
      </w:r>
      <w:r w:rsidR="009E7EF6" w:rsidRPr="00A70A09">
        <w:rPr>
          <w:sz w:val="18"/>
        </w:rPr>
        <w:t xml:space="preserve">data: </w:t>
      </w:r>
      <w:proofErr w:type="spellStart"/>
      <w:r w:rsidR="009E7EF6" w:rsidRPr="00A70A09">
        <w:rPr>
          <w:sz w:val="18"/>
        </w:rPr>
        <w:t>Lonsec</w:t>
      </w:r>
      <w:proofErr w:type="spellEnd"/>
      <w:r w:rsidR="009E7EF6" w:rsidRPr="00A70A09">
        <w:rPr>
          <w:sz w:val="18"/>
        </w:rPr>
        <w:t xml:space="preserve"> as </w:t>
      </w:r>
      <w:r w:rsidR="0023164B" w:rsidRPr="00A70A09">
        <w:rPr>
          <w:sz w:val="18"/>
        </w:rPr>
        <w:t>of</w:t>
      </w:r>
      <w:r w:rsidR="009B0E17">
        <w:rPr>
          <w:sz w:val="18"/>
        </w:rPr>
        <w:t xml:space="preserve"> </w:t>
      </w:r>
      <w:r w:rsidR="00D859E3">
        <w:rPr>
          <w:sz w:val="18"/>
        </w:rPr>
        <w:t>3</w:t>
      </w:r>
      <w:r w:rsidR="00083A84">
        <w:rPr>
          <w:sz w:val="18"/>
        </w:rPr>
        <w:t>1</w:t>
      </w:r>
      <w:r w:rsidR="00083A84" w:rsidRPr="00083A84">
        <w:rPr>
          <w:sz w:val="18"/>
          <w:vertAlign w:val="superscript"/>
        </w:rPr>
        <w:t>st</w:t>
      </w:r>
      <w:r w:rsidR="00083A84">
        <w:rPr>
          <w:sz w:val="18"/>
        </w:rPr>
        <w:t xml:space="preserve"> December</w:t>
      </w:r>
      <w:r w:rsidR="00CC7292">
        <w:rPr>
          <w:sz w:val="18"/>
        </w:rPr>
        <w:t xml:space="preserve"> </w:t>
      </w:r>
      <w:r w:rsidR="00AA627D">
        <w:rPr>
          <w:sz w:val="18"/>
        </w:rPr>
        <w:t>202</w:t>
      </w:r>
      <w:r w:rsidR="00470576">
        <w:rPr>
          <w:sz w:val="18"/>
        </w:rPr>
        <w:t>3</w:t>
      </w:r>
    </w:p>
    <w:p w14:paraId="58FD09A7" w14:textId="4CFEC599" w:rsidR="009E7EF6" w:rsidRDefault="009E7EF6" w:rsidP="009E7EF6">
      <w:pPr>
        <w:spacing w:before="120" w:after="120"/>
      </w:pPr>
      <w:r>
        <w:lastRenderedPageBreak/>
        <w:t xml:space="preserve">Over the last month, </w:t>
      </w:r>
      <w:r w:rsidR="00083A84">
        <w:t>Utilities</w:t>
      </w:r>
      <w:r w:rsidR="004C3C46">
        <w:t xml:space="preserve"> </w:t>
      </w:r>
      <w:r w:rsidR="00846741">
        <w:t>was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757323">
        <w:t>1.</w:t>
      </w:r>
      <w:r w:rsidR="00083A84">
        <w:t>6</w:t>
      </w:r>
      <w:r w:rsidR="00757323">
        <w:t>8</w:t>
      </w:r>
      <w:r>
        <w:t>%)</w:t>
      </w:r>
      <w:r w:rsidR="00757323">
        <w:t>.</w:t>
      </w:r>
    </w:p>
    <w:p w14:paraId="1BD9D657" w14:textId="299A5836" w:rsidR="00BF751B" w:rsidRDefault="00083A84" w:rsidP="00BF751B">
      <w:pPr>
        <w:spacing w:before="120" w:after="120"/>
      </w:pPr>
      <w:r>
        <w:t>Information Technology</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C0FBA">
        <w:t>-</w:t>
      </w:r>
      <w:r>
        <w:t>7.55</w:t>
      </w:r>
      <w:r w:rsidR="00BF751B">
        <w:t>%</w:t>
      </w:r>
      <w:r w:rsidR="004A252E">
        <w:t>)</w:t>
      </w:r>
      <w:r w:rsidR="00EE6DB0">
        <w:t xml:space="preserve"> for the month</w:t>
      </w:r>
      <w:r w:rsidR="00EF3062">
        <w:t xml:space="preserve">. </w:t>
      </w:r>
    </w:p>
    <w:p w14:paraId="2A1EE6EA" w14:textId="0A9BE498" w:rsidR="00D46064" w:rsidRDefault="00083A84" w:rsidP="009E7EF6">
      <w:pPr>
        <w:jc w:val="center"/>
        <w:rPr>
          <w:sz w:val="18"/>
        </w:rPr>
      </w:pPr>
      <w:r w:rsidRPr="00083A84">
        <w:rPr>
          <w:noProof/>
          <w:sz w:val="18"/>
        </w:rPr>
        <w:drawing>
          <wp:inline distT="0" distB="0" distL="0" distR="0" wp14:anchorId="3B570232" wp14:editId="5AB270BD">
            <wp:extent cx="4219575" cy="2609850"/>
            <wp:effectExtent l="0" t="0" r="0" b="0"/>
            <wp:docPr id="2987139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72970A75" w:rsidR="009E7EF6" w:rsidRPr="00A70A09" w:rsidRDefault="009E7EF6" w:rsidP="009E7EF6">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D859E3">
        <w:rPr>
          <w:sz w:val="18"/>
        </w:rPr>
        <w:t>3</w:t>
      </w:r>
      <w:r w:rsidR="00083A84">
        <w:rPr>
          <w:sz w:val="18"/>
        </w:rPr>
        <w:t>1</w:t>
      </w:r>
      <w:r w:rsidR="00083A84" w:rsidRPr="00083A84">
        <w:rPr>
          <w:sz w:val="18"/>
          <w:vertAlign w:val="superscript"/>
        </w:rPr>
        <w:t>st</w:t>
      </w:r>
      <w:r w:rsidR="00083A84">
        <w:rPr>
          <w:sz w:val="18"/>
        </w:rPr>
        <w:t xml:space="preserve"> October</w:t>
      </w:r>
      <w:r w:rsidR="007D590D">
        <w:rPr>
          <w:sz w:val="18"/>
        </w:rPr>
        <w:t xml:space="preserve"> 2</w:t>
      </w:r>
      <w:r w:rsidR="00AA627D">
        <w:rPr>
          <w:sz w:val="18"/>
        </w:rPr>
        <w:t>02</w:t>
      </w:r>
      <w:r w:rsidR="00CD77FD">
        <w:rPr>
          <w:sz w:val="18"/>
        </w:rPr>
        <w:t>3</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66EBC548" w:rsidR="00585652" w:rsidRDefault="009E7EF6" w:rsidP="009E7EF6">
      <w:pPr>
        <w:spacing w:before="120" w:after="120"/>
      </w:pPr>
      <w:r>
        <w:t xml:space="preserve">Bonds and Fixed Interest markets </w:t>
      </w:r>
      <w:r w:rsidR="00F43A7D">
        <w:t>finished</w:t>
      </w:r>
      <w:r w:rsidR="00C175CC">
        <w:t xml:space="preserve"> </w:t>
      </w:r>
      <w:r w:rsidR="00892EB2">
        <w:t>lower</w:t>
      </w:r>
      <w:r w:rsidR="008E3CF5">
        <w:t xml:space="preserve"> </w:t>
      </w:r>
      <w:r w:rsidR="00A52972">
        <w:t xml:space="preserve">as </w:t>
      </w:r>
      <w:r w:rsidR="008E3CF5">
        <w:t xml:space="preserve">global bond </w:t>
      </w:r>
      <w:r w:rsidR="00C175CC">
        <w:t>pr</w:t>
      </w:r>
      <w:r w:rsidR="002710BC">
        <w:t>ice</w:t>
      </w:r>
      <w:r w:rsidR="00A52972">
        <w:t>s retreated</w:t>
      </w:r>
      <w:r w:rsidR="002710BC">
        <w:t xml:space="preserve"> (</w:t>
      </w:r>
      <w:r w:rsidR="00A52972">
        <w:t>up</w:t>
      </w:r>
      <w:r w:rsidR="002710BC">
        <w:t xml:space="preserve"> </w:t>
      </w:r>
      <w:r w:rsidR="003C26EF">
        <w:t xml:space="preserve">in </w:t>
      </w:r>
      <w:r w:rsidR="002710BC">
        <w:t xml:space="preserve">yield) </w:t>
      </w:r>
      <w:r w:rsidR="00846741">
        <w:t xml:space="preserve">as </w:t>
      </w:r>
      <w:r w:rsidR="00A52972">
        <w:t xml:space="preserve">the </w:t>
      </w:r>
      <w:r w:rsidR="0034094D">
        <w:t xml:space="preserve">continued bias of </w:t>
      </w:r>
      <w:r w:rsidR="00A52972">
        <w:t xml:space="preserve">central bank </w:t>
      </w:r>
      <w:r w:rsidR="008E3CF5">
        <w:t xml:space="preserve">tightening in </w:t>
      </w:r>
      <w:r w:rsidR="001B08D3">
        <w:t xml:space="preserve">the developed </w:t>
      </w:r>
      <w:r w:rsidR="008E3CF5">
        <w:t xml:space="preserve">countries continued to </w:t>
      </w:r>
      <w:r w:rsidR="00A52972">
        <w:t>worr</w:t>
      </w:r>
      <w:r w:rsidR="008E3CF5">
        <w:t>y</w:t>
      </w:r>
      <w:r w:rsidR="00A52972">
        <w:t xml:space="preserve"> investors. </w:t>
      </w:r>
      <w:r w:rsidR="00712A94">
        <w:t xml:space="preserve">In </w:t>
      </w:r>
      <w:r w:rsidR="00EF3062">
        <w:t>Australia,</w:t>
      </w:r>
      <w:r w:rsidR="00712A94">
        <w:t xml:space="preserve"> t</w:t>
      </w:r>
      <w:r w:rsidR="001C4340">
        <w:t xml:space="preserve">he </w:t>
      </w:r>
      <w:r w:rsidR="00585652">
        <w:t>short-</w:t>
      </w:r>
      <w:r w:rsidR="0009322E">
        <w:t>dated 2</w:t>
      </w:r>
      <w:r w:rsidR="008D78CF">
        <w:t>-year</w:t>
      </w:r>
      <w:r w:rsidR="00503D92">
        <w:t xml:space="preserve"> </w:t>
      </w:r>
      <w:r w:rsidR="0020369D">
        <w:t xml:space="preserve">Government bonds </w:t>
      </w:r>
      <w:r w:rsidR="00D072D3">
        <w:t xml:space="preserve">trading at </w:t>
      </w:r>
      <w:r w:rsidR="0034094D">
        <w:t>4.</w:t>
      </w:r>
      <w:r w:rsidR="00892EB2">
        <w:t>27</w:t>
      </w:r>
      <w:r w:rsidR="0020369D">
        <w:t xml:space="preserve">% </w:t>
      </w:r>
      <w:r w:rsidR="00C23855">
        <w:t xml:space="preserve">on the </w:t>
      </w:r>
      <w:r w:rsidR="00D72327">
        <w:t>1</w:t>
      </w:r>
      <w:r w:rsidR="00892EB2">
        <w:t>6</w:t>
      </w:r>
      <w:r w:rsidR="00D72327" w:rsidRPr="00D72327">
        <w:rPr>
          <w:vertAlign w:val="superscript"/>
        </w:rPr>
        <w:t>th of</w:t>
      </w:r>
      <w:r w:rsidR="00D72327">
        <w:t xml:space="preserve"> </w:t>
      </w:r>
      <w:r w:rsidR="00892EB2">
        <w:t>Novem</w:t>
      </w:r>
      <w:r w:rsidR="0034094D">
        <w:t>b</w:t>
      </w:r>
      <w:r w:rsidR="00F47879">
        <w:t>er</w:t>
      </w:r>
      <w:r w:rsidR="00C23855">
        <w:t xml:space="preserve"> 2023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t>4.</w:t>
      </w:r>
      <w:r w:rsidR="0034094D">
        <w:t>5</w:t>
      </w:r>
      <w:r w:rsidR="00892EB2">
        <w:t>3</w:t>
      </w:r>
      <w:r w:rsidR="00526D92">
        <w:t>%</w:t>
      </w:r>
      <w:r w:rsidR="00867FD2">
        <w:t>.</w:t>
      </w:r>
      <w:r w:rsidR="00712A94">
        <w:t xml:space="preserve"> </w:t>
      </w:r>
      <w:r w:rsidR="00846741">
        <w:t>I</w:t>
      </w:r>
      <w:r w:rsidR="003A4B00">
        <w:t xml:space="preserve">nflation fears </w:t>
      </w:r>
      <w:r w:rsidR="002D0C17">
        <w:t xml:space="preserve">along with </w:t>
      </w:r>
      <w:r w:rsidR="00712A94">
        <w:t xml:space="preserve">the </w:t>
      </w:r>
      <w:r w:rsidR="00A52972">
        <w:t xml:space="preserve">continuation of </w:t>
      </w:r>
      <w:r w:rsidR="00154F9E">
        <w:t xml:space="preserve">Quantitative Tightening (QT) </w:t>
      </w:r>
      <w:r w:rsidR="00295134">
        <w:t xml:space="preserve">by </w:t>
      </w:r>
      <w:r w:rsidR="0034094D">
        <w:t xml:space="preserve">global </w:t>
      </w:r>
      <w:r w:rsidR="00295134">
        <w:t>Central Banks,</w:t>
      </w:r>
      <w:r w:rsidR="002D0C17">
        <w:t xml:space="preserve"> </w:t>
      </w:r>
      <w:r w:rsidR="009560D8">
        <w:t xml:space="preserve">remain </w:t>
      </w:r>
      <w:r w:rsidR="00867FD2">
        <w:t xml:space="preserve">the main </w:t>
      </w:r>
      <w:r w:rsidR="009E6107">
        <w:t>factor</w:t>
      </w:r>
      <w:r w:rsidR="00A653E3">
        <w:t>s</w:t>
      </w:r>
      <w:r w:rsidR="009E6107">
        <w:t xml:space="preserve"> </w:t>
      </w:r>
      <w:r w:rsidR="00867FD2">
        <w:t>impacting</w:t>
      </w:r>
      <w:r w:rsidR="009E6107">
        <w:t xml:space="preserve"> </w:t>
      </w:r>
      <w:r w:rsidR="000F7387">
        <w:t xml:space="preserve">the overall trend in </w:t>
      </w:r>
      <w:r w:rsidR="002D0C17">
        <w:t>bond</w:t>
      </w:r>
      <w:r w:rsidR="00867FD2">
        <w:t xml:space="preserve"> prices</w:t>
      </w:r>
      <w:r w:rsidR="0029191E">
        <w:t>.</w:t>
      </w:r>
      <w:r w:rsidR="003A4B00">
        <w:t xml:space="preserve"> </w:t>
      </w:r>
    </w:p>
    <w:p w14:paraId="3C549984" w14:textId="7EACB2DC" w:rsidR="00894706" w:rsidRDefault="00ED23CC" w:rsidP="009E7EF6">
      <w:pPr>
        <w:spacing w:before="120" w:after="120"/>
      </w:pPr>
      <w:r>
        <w:t xml:space="preserve">Global Bonds </w:t>
      </w:r>
      <w:r w:rsidR="00C51753">
        <w:t xml:space="preserve">ended </w:t>
      </w:r>
      <w:r w:rsidR="00D72327">
        <w:t>down</w:t>
      </w:r>
      <w:r w:rsidR="00B81344">
        <w:t xml:space="preserve"> </w:t>
      </w:r>
      <w:r>
        <w:t>(</w:t>
      </w:r>
      <w:r w:rsidR="00D72327">
        <w:t>-</w:t>
      </w:r>
      <w:r w:rsidR="00892EB2">
        <w:t>0.73</w:t>
      </w:r>
      <w:r w:rsidR="00867FD2">
        <w:t>%</w:t>
      </w:r>
      <w:r>
        <w:t>) and Australia</w:t>
      </w:r>
      <w:r w:rsidR="00037BFE">
        <w:t>n Bonds</w:t>
      </w:r>
      <w:r>
        <w:t xml:space="preserve"> end</w:t>
      </w:r>
      <w:r w:rsidR="002720B5">
        <w:t>ed</w:t>
      </w:r>
      <w:r>
        <w:t xml:space="preserve"> </w:t>
      </w:r>
      <w:r w:rsidR="0034094D">
        <w:t>down</w:t>
      </w:r>
      <w:r w:rsidR="00867FD2">
        <w:t xml:space="preserve"> </w:t>
      </w:r>
      <w:r>
        <w:t>(</w:t>
      </w:r>
      <w:r w:rsidR="0034094D">
        <w:t>-</w:t>
      </w:r>
      <w:r w:rsidR="00892EB2">
        <w:t>2.64</w:t>
      </w:r>
      <w:r w:rsidR="00A94C92">
        <w:t>%</w:t>
      </w:r>
      <w:r>
        <w:t>) for the month</w:t>
      </w:r>
      <w:r w:rsidR="00B6686A">
        <w:t xml:space="preserve"> of </w:t>
      </w:r>
      <w:r w:rsidR="00892EB2">
        <w:t>Octob</w:t>
      </w:r>
      <w:r w:rsidR="0034094D">
        <w:t>er</w:t>
      </w:r>
      <w:r w:rsidR="002F59EA">
        <w:t xml:space="preserve"> </w:t>
      </w:r>
      <w:r w:rsidR="00AA627D">
        <w:t>202</w:t>
      </w:r>
      <w:r w:rsidR="00413B5A">
        <w:t>3</w:t>
      </w:r>
      <w:r w:rsidR="0049196F">
        <w:t xml:space="preserve"> </w:t>
      </w:r>
      <w:r w:rsidR="00037BFE">
        <w:t>and</w:t>
      </w:r>
      <w:r w:rsidR="0049196F">
        <w:t xml:space="preserve"> </w:t>
      </w:r>
      <w:r w:rsidR="006C7AED">
        <w:t>down</w:t>
      </w:r>
      <w:r w:rsidR="00763854">
        <w:t xml:space="preserve"> </w:t>
      </w:r>
      <w:r w:rsidR="0049196F">
        <w:t>(</w:t>
      </w:r>
      <w:r w:rsidR="006C7AED">
        <w:t>-</w:t>
      </w:r>
      <w:r w:rsidR="00892EB2">
        <w:t>4.29</w:t>
      </w:r>
      <w:r w:rsidR="0058031F">
        <w:t>%</w:t>
      </w:r>
      <w:r w:rsidR="0049196F">
        <w:t>) and</w:t>
      </w:r>
      <w:r w:rsidR="00AB090A">
        <w:t xml:space="preserve"> </w:t>
      </w:r>
      <w:r w:rsidR="006C7AED">
        <w:t>down</w:t>
      </w:r>
      <w:r w:rsidR="00DD07EB">
        <w:t xml:space="preserve"> </w:t>
      </w:r>
      <w:r w:rsidR="0049196F">
        <w:t>(</w:t>
      </w:r>
      <w:r w:rsidR="006C7AED">
        <w:t>-</w:t>
      </w:r>
      <w:r w:rsidR="00892EB2">
        <w:t>5.20</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142B0CD4" w:rsidR="00455665" w:rsidRDefault="000B03C8" w:rsidP="00037046">
      <w:pPr>
        <w:spacing w:before="120" w:after="120"/>
      </w:pPr>
      <w:r>
        <w:t xml:space="preserve">The RBA </w:t>
      </w:r>
      <w:r w:rsidR="00892EB2">
        <w:t xml:space="preserve">increased the </w:t>
      </w:r>
      <w:r w:rsidRPr="003B5C51">
        <w:rPr>
          <w:b/>
          <w:bCs/>
        </w:rPr>
        <w:t xml:space="preserve">target cash rate </w:t>
      </w:r>
      <w:r w:rsidR="00892EB2">
        <w:rPr>
          <w:b/>
          <w:bCs/>
        </w:rPr>
        <w:t xml:space="preserve">by 0.25% to </w:t>
      </w:r>
      <w:r w:rsidR="00D72327">
        <w:rPr>
          <w:b/>
          <w:bCs/>
        </w:rPr>
        <w:t>4.</w:t>
      </w:r>
      <w:r w:rsidR="00892EB2">
        <w:rPr>
          <w:b/>
          <w:bCs/>
        </w:rPr>
        <w:t>35</w:t>
      </w:r>
      <w:r w:rsidRPr="003B5C51">
        <w:rPr>
          <w:b/>
          <w:bCs/>
        </w:rPr>
        <w:t>%</w:t>
      </w:r>
      <w:r>
        <w:t xml:space="preserve"> </w:t>
      </w:r>
      <w:r w:rsidR="006C7AED">
        <w:t>follow</w:t>
      </w:r>
      <w:r>
        <w:t xml:space="preserve">ing the </w:t>
      </w:r>
      <w:r w:rsidR="00892EB2">
        <w:t>7</w:t>
      </w:r>
      <w:r w:rsidR="00892EB2" w:rsidRPr="00892EB2">
        <w:rPr>
          <w:vertAlign w:val="superscript"/>
        </w:rPr>
        <w:t>th of</w:t>
      </w:r>
      <w:r w:rsidR="00892EB2">
        <w:t xml:space="preserve"> November</w:t>
      </w:r>
      <w:r>
        <w:t xml:space="preserve"> </w:t>
      </w:r>
      <w:r w:rsidR="00781A24">
        <w:t xml:space="preserve">2023 </w:t>
      </w:r>
      <w:r>
        <w:t xml:space="preserve">board </w:t>
      </w:r>
      <w:r w:rsidR="00AB090A">
        <w:t>meeting</w:t>
      </w:r>
      <w:r w:rsidR="00A653E3">
        <w:t xml:space="preserve"> and </w:t>
      </w:r>
      <w:r w:rsidR="003B5C51">
        <w:t>stated that</w:t>
      </w:r>
      <w:r w:rsidR="00AB090A">
        <w:t>:</w:t>
      </w:r>
      <w:r>
        <w:t xml:space="preserve"> </w:t>
      </w:r>
      <w:r w:rsidR="00455665">
        <w:t xml:space="preserve"> </w:t>
      </w:r>
    </w:p>
    <w:p w14:paraId="05D6E233" w14:textId="77777777" w:rsidR="00892EB2" w:rsidRDefault="00892EB2" w:rsidP="00892EB2">
      <w:pPr>
        <w:spacing w:before="0" w:after="0" w:line="360" w:lineRule="auto"/>
        <w:ind w:left="720"/>
        <w:rPr>
          <w:rFonts w:ascii="Calibri" w:hAnsi="Calibri" w:cs="Calibri"/>
          <w:i/>
          <w:iCs/>
          <w:color w:val="222222"/>
          <w:sz w:val="24"/>
          <w:szCs w:val="24"/>
          <w:shd w:val="clear" w:color="auto" w:fill="FFFFFF"/>
        </w:rPr>
      </w:pPr>
      <w:r w:rsidRPr="00A448AA">
        <w:rPr>
          <w:rFonts w:ascii="Calibri" w:hAnsi="Calibri" w:cs="Calibri"/>
          <w:i/>
          <w:iCs/>
          <w:color w:val="222222"/>
          <w:sz w:val="24"/>
          <w:szCs w:val="24"/>
          <w:shd w:val="clear" w:color="auto" w:fill="FFFFFF"/>
        </w:rPr>
        <w:t>“</w:t>
      </w:r>
      <w:r w:rsidRPr="006F26EA">
        <w:rPr>
          <w:rFonts w:ascii="Calibri" w:hAnsi="Calibri" w:cs="Calibri"/>
          <w:i/>
          <w:iCs/>
          <w:color w:val="222222"/>
          <w:sz w:val="24"/>
          <w:szCs w:val="24"/>
          <w:shd w:val="clear" w:color="auto" w:fill="FFFFFF"/>
        </w:rPr>
        <w:t xml:space="preserve">Whether further tightening of monetary policy is required to ensure that inflation returns to target in a reasonable timeframe </w:t>
      </w:r>
      <w:r w:rsidRPr="006F26EA">
        <w:rPr>
          <w:rFonts w:ascii="Calibri" w:hAnsi="Calibri" w:cs="Calibri"/>
          <w:b/>
          <w:bCs/>
          <w:i/>
          <w:iCs/>
          <w:color w:val="222222"/>
          <w:sz w:val="24"/>
          <w:szCs w:val="24"/>
          <w:shd w:val="clear" w:color="auto" w:fill="FFFFFF"/>
        </w:rPr>
        <w:t>will depend upon the data</w:t>
      </w:r>
      <w:r w:rsidRPr="006F26EA">
        <w:rPr>
          <w:rFonts w:ascii="Calibri" w:hAnsi="Calibri" w:cs="Calibri"/>
          <w:i/>
          <w:iCs/>
          <w:color w:val="222222"/>
          <w:sz w:val="24"/>
          <w:szCs w:val="24"/>
          <w:shd w:val="clear" w:color="auto" w:fill="FFFFFF"/>
        </w:rPr>
        <w:t xml:space="preserve"> and the evolving assessment of risks. In making its decisions, the Board will continue to pay close attention to developments in the global economy, trends in domestic demand, and the outlook for inflation and the labour market. The Board remains resolute in its </w:t>
      </w:r>
      <w:r w:rsidRPr="006F26EA">
        <w:rPr>
          <w:rFonts w:ascii="Calibri" w:hAnsi="Calibri" w:cs="Calibri"/>
          <w:i/>
          <w:iCs/>
          <w:color w:val="222222"/>
          <w:sz w:val="24"/>
          <w:szCs w:val="24"/>
          <w:shd w:val="clear" w:color="auto" w:fill="FFFFFF"/>
        </w:rPr>
        <w:lastRenderedPageBreak/>
        <w:t>determination to return inflation to target and will do what is necessary to achieve that outcome.</w:t>
      </w:r>
      <w:r>
        <w:rPr>
          <w:rFonts w:ascii="Calibri" w:hAnsi="Calibri" w:cs="Calibri"/>
          <w:i/>
          <w:iCs/>
          <w:color w:val="222222"/>
          <w:sz w:val="24"/>
          <w:szCs w:val="24"/>
          <w:shd w:val="clear" w:color="auto" w:fill="FFFFFF"/>
        </w:rPr>
        <w:t>”</w:t>
      </w:r>
      <w:r w:rsidRPr="0020467C">
        <w:rPr>
          <w:rFonts w:ascii="Calibri" w:hAnsi="Calibri" w:cs="Calibri"/>
          <w:i/>
          <w:iCs/>
          <w:color w:val="222222"/>
          <w:sz w:val="24"/>
          <w:szCs w:val="24"/>
          <w:shd w:val="clear" w:color="auto" w:fill="FFFFFF"/>
        </w:rPr>
        <w:t xml:space="preserve"> </w:t>
      </w:r>
      <w:r>
        <w:rPr>
          <w:rFonts w:ascii="Calibri" w:hAnsi="Calibri" w:cs="Calibri"/>
          <w:i/>
          <w:iCs/>
          <w:color w:val="222222"/>
          <w:sz w:val="24"/>
          <w:szCs w:val="24"/>
          <w:shd w:val="clear" w:color="auto" w:fill="FFFFFF"/>
        </w:rPr>
        <w:t>Michelle Bullock, Governor, RBA Monetary Policy Board meeting, 7</w:t>
      </w:r>
      <w:r w:rsidRPr="006F26EA">
        <w:rPr>
          <w:rFonts w:ascii="Calibri" w:hAnsi="Calibri" w:cs="Calibri"/>
          <w:i/>
          <w:iCs/>
          <w:color w:val="222222"/>
          <w:sz w:val="24"/>
          <w:szCs w:val="24"/>
          <w:shd w:val="clear" w:color="auto" w:fill="FFFFFF"/>
          <w:vertAlign w:val="superscript"/>
        </w:rPr>
        <w:t>th</w:t>
      </w:r>
      <w:r>
        <w:rPr>
          <w:rFonts w:ascii="Calibri" w:hAnsi="Calibri" w:cs="Calibri"/>
          <w:i/>
          <w:iCs/>
          <w:color w:val="222222"/>
          <w:sz w:val="24"/>
          <w:szCs w:val="24"/>
          <w:shd w:val="clear" w:color="auto" w:fill="FFFFFF"/>
        </w:rPr>
        <w:t xml:space="preserve"> November 2023.</w:t>
      </w:r>
    </w:p>
    <w:p w14:paraId="1AD31197" w14:textId="0568CC38" w:rsidR="00AB090A" w:rsidRDefault="00A128A7" w:rsidP="00E418B6">
      <w:pPr>
        <w:spacing w:before="120" w:after="120"/>
      </w:pPr>
      <w:r w:rsidRPr="00A128A7">
        <w:t>The US Federal Reserve Bank (</w:t>
      </w:r>
      <w:r w:rsidR="00EB7825">
        <w:t>t</w:t>
      </w:r>
      <w:r w:rsidRPr="00A128A7">
        <w:t xml:space="preserve">he Fed) </w:t>
      </w:r>
      <w:r w:rsidR="0034094D">
        <w:t xml:space="preserve">paused their monetary policy tightening </w:t>
      </w:r>
      <w:r w:rsidR="00D72327">
        <w:t xml:space="preserve">measures by </w:t>
      </w:r>
      <w:r w:rsidR="0034094D">
        <w:t>holding</w:t>
      </w:r>
      <w:r w:rsidRPr="00A128A7">
        <w:t xml:space="preserve"> the target range for </w:t>
      </w:r>
      <w:r w:rsidRPr="00A128A7">
        <w:rPr>
          <w:b/>
          <w:bCs/>
        </w:rPr>
        <w:t>federal funds</w:t>
      </w:r>
      <w:r w:rsidR="00E418B6">
        <w:rPr>
          <w:b/>
          <w:bCs/>
        </w:rPr>
        <w:t xml:space="preserve"> </w:t>
      </w:r>
      <w:r w:rsidR="009A749F">
        <w:rPr>
          <w:b/>
          <w:bCs/>
        </w:rPr>
        <w:t>to</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892EB2">
        <w:t>31/01 October/November</w:t>
      </w:r>
      <w:r w:rsidR="00E3116F">
        <w:t xml:space="preserve"> 2023</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71521356" w:rsidR="007A5EA0" w:rsidRDefault="007A5EA0" w:rsidP="00354CB7">
      <w:pPr>
        <w:spacing w:before="120" w:after="120"/>
      </w:pPr>
      <w:r w:rsidRPr="007A5EA0">
        <w:t>The US 10-year Government bonds closed at (</w:t>
      </w:r>
      <w:r w:rsidR="00187989">
        <w:t>4.</w:t>
      </w:r>
      <w:r w:rsidR="00892EB2">
        <w:t>926</w:t>
      </w:r>
      <w:r w:rsidRPr="007A5EA0">
        <w:t xml:space="preserve">%) for the </w:t>
      </w:r>
      <w:r w:rsidR="00C175CC">
        <w:t>month</w:t>
      </w:r>
      <w:r w:rsidRPr="007A5EA0">
        <w:t xml:space="preserve"> </w:t>
      </w:r>
      <w:r w:rsidR="00187989">
        <w:t>up</w:t>
      </w:r>
      <w:r w:rsidRPr="007A5EA0">
        <w:t xml:space="preserve"> in yield (</w:t>
      </w:r>
      <w:r w:rsidR="00187989">
        <w:t>+</w:t>
      </w:r>
      <w:r w:rsidR="000310AB">
        <w:t>0.</w:t>
      </w:r>
      <w:r w:rsidR="00892EB2">
        <w:t>347</w:t>
      </w:r>
      <w:r w:rsidRPr="007A5EA0">
        <w:t xml:space="preserve">%) from the previous </w:t>
      </w:r>
      <w:r>
        <w:t>month</w:t>
      </w:r>
      <w:r w:rsidRPr="007A5EA0">
        <w:t xml:space="preserve"> close of </w:t>
      </w:r>
      <w:r w:rsidR="002F043F">
        <w:t>(</w:t>
      </w:r>
      <w:r w:rsidR="00385571">
        <w:t>4.</w:t>
      </w:r>
      <w:r w:rsidR="00892EB2">
        <w:t>579</w:t>
      </w:r>
      <w:r w:rsidRPr="007A5EA0">
        <w:t xml:space="preserve">%). </w:t>
      </w:r>
    </w:p>
    <w:p w14:paraId="7B169699" w14:textId="0FDE3233" w:rsidR="007A5EA0" w:rsidRPr="00D341D7" w:rsidRDefault="007A5EA0" w:rsidP="007A5EA0">
      <w:pPr>
        <w:spacing w:before="120" w:after="120" w:line="240" w:lineRule="auto"/>
      </w:pPr>
      <w:r w:rsidRPr="00D341D7">
        <w:t xml:space="preserve">The Australian Government 10-year bonds finished </w:t>
      </w:r>
      <w:r w:rsidR="00626974">
        <w:t>higher</w:t>
      </w:r>
      <w:r w:rsidRPr="00D341D7">
        <w:t xml:space="preserve"> in yield in</w:t>
      </w:r>
      <w:r w:rsidR="00767F50">
        <w:t xml:space="preserve"> </w:t>
      </w:r>
      <w:r w:rsidR="00892EB2">
        <w:t>Octo</w:t>
      </w:r>
      <w:r w:rsidR="00385571">
        <w:t>ber</w:t>
      </w:r>
      <w:r w:rsidRPr="00D341D7">
        <w:t xml:space="preserve"> 202</w:t>
      </w:r>
      <w:r w:rsidR="00E3116F">
        <w:t>3</w:t>
      </w:r>
      <w:r w:rsidRPr="00D341D7">
        <w:t xml:space="preserve"> at (</w:t>
      </w:r>
      <w:r w:rsidR="00626974">
        <w:t>4.</w:t>
      </w:r>
      <w:r w:rsidR="00892EB2">
        <w:t>918</w:t>
      </w:r>
      <w:r w:rsidRPr="00D341D7">
        <w:t xml:space="preserve">%) </w:t>
      </w:r>
      <w:r w:rsidR="000310AB">
        <w:t>up</w:t>
      </w:r>
      <w:r w:rsidR="00702885">
        <w:t xml:space="preserve"> </w:t>
      </w:r>
      <w:r w:rsidR="00C175CC">
        <w:t xml:space="preserve">in yield </w:t>
      </w:r>
      <w:r w:rsidRPr="00D341D7">
        <w:t>(</w:t>
      </w:r>
      <w:r w:rsidR="000310AB">
        <w:t>+0.</w:t>
      </w:r>
      <w:r w:rsidR="00385571">
        <w:t>4</w:t>
      </w:r>
      <w:r w:rsidR="00892EB2">
        <w:t>44</w:t>
      </w:r>
      <w:r w:rsidRPr="00D341D7">
        <w:t>) from (</w:t>
      </w:r>
      <w:r w:rsidR="008A35D6">
        <w:t>4.</w:t>
      </w:r>
      <w:r w:rsidR="00892EB2">
        <w:t>474</w:t>
      </w:r>
      <w:r w:rsidRPr="00D341D7">
        <w:t xml:space="preserve">%) price in </w:t>
      </w:r>
      <w:r w:rsidR="00892EB2">
        <w:t>September</w:t>
      </w:r>
      <w:r w:rsidRPr="00D341D7">
        <w:t xml:space="preserve"> 202</w:t>
      </w:r>
      <w:r w:rsidR="003638C4">
        <w:t>3</w:t>
      </w:r>
      <w:r w:rsidRPr="00D341D7">
        <w:t xml:space="preserve">. </w:t>
      </w:r>
    </w:p>
    <w:p w14:paraId="2FF27718" w14:textId="43E18913" w:rsidR="009E7EF6" w:rsidRDefault="001A7A42" w:rsidP="009E7EF6">
      <w:pPr>
        <w:spacing w:before="120" w:after="120"/>
        <w:jc w:val="center"/>
      </w:pPr>
      <w:r w:rsidRPr="001A7A42">
        <w:rPr>
          <w:noProof/>
        </w:rPr>
        <w:drawing>
          <wp:inline distT="0" distB="0" distL="0" distR="0" wp14:anchorId="317E328F" wp14:editId="57E9EACC">
            <wp:extent cx="4362450" cy="1638300"/>
            <wp:effectExtent l="0" t="0" r="0" b="0"/>
            <wp:docPr id="996968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7C215444" w:rsidR="009E7EF6" w:rsidRPr="00A70A09" w:rsidRDefault="009E7EF6" w:rsidP="009E7EF6">
      <w:pPr>
        <w:jc w:val="center"/>
        <w:rPr>
          <w:sz w:val="18"/>
        </w:rPr>
      </w:pPr>
      <w:r w:rsidRPr="00A70A09">
        <w:rPr>
          <w:sz w:val="18"/>
        </w:rPr>
        <w:t xml:space="preserve">Source data: </w:t>
      </w:r>
      <w:proofErr w:type="spellStart"/>
      <w:r w:rsidRPr="00A70A09">
        <w:rPr>
          <w:sz w:val="18"/>
        </w:rPr>
        <w:t>Lonsec</w:t>
      </w:r>
      <w:proofErr w:type="spellEnd"/>
      <w:r w:rsidRPr="00A70A09">
        <w:rPr>
          <w:sz w:val="18"/>
        </w:rPr>
        <w:t xml:space="preserve"> as </w:t>
      </w:r>
      <w:r w:rsidR="0023164B" w:rsidRPr="00A70A09">
        <w:rPr>
          <w:sz w:val="18"/>
        </w:rPr>
        <w:t>of</w:t>
      </w:r>
      <w:r w:rsidRPr="00A70A09">
        <w:rPr>
          <w:sz w:val="18"/>
        </w:rPr>
        <w:t xml:space="preserve"> </w:t>
      </w:r>
      <w:r w:rsidR="009B1992">
        <w:rPr>
          <w:sz w:val="18"/>
        </w:rPr>
        <w:t>3</w:t>
      </w:r>
      <w:r w:rsidR="001A7A42">
        <w:rPr>
          <w:sz w:val="18"/>
        </w:rPr>
        <w:t>1</w:t>
      </w:r>
      <w:r w:rsidR="001A7A42" w:rsidRPr="001A7A42">
        <w:rPr>
          <w:sz w:val="18"/>
          <w:vertAlign w:val="superscript"/>
        </w:rPr>
        <w:t>st</w:t>
      </w:r>
      <w:r w:rsidR="001A7A42">
        <w:rPr>
          <w:sz w:val="18"/>
        </w:rPr>
        <w:t xml:space="preserve"> </w:t>
      </w:r>
      <w:r w:rsidR="002E1A3F">
        <w:rPr>
          <w:sz w:val="18"/>
        </w:rPr>
        <w:t>Octo</w:t>
      </w:r>
      <w:r w:rsidR="001A7A42">
        <w:rPr>
          <w:sz w:val="18"/>
        </w:rPr>
        <w:t>ber</w:t>
      </w:r>
      <w:r w:rsidR="009B1992">
        <w:rPr>
          <w:sz w:val="18"/>
        </w:rPr>
        <w:t xml:space="preserve"> </w:t>
      </w:r>
      <w:r w:rsidR="00AA627D">
        <w:rPr>
          <w:sz w:val="18"/>
        </w:rPr>
        <w:t>202</w:t>
      </w:r>
      <w:r w:rsidR="00A63761">
        <w:rPr>
          <w:sz w:val="18"/>
        </w:rPr>
        <w:t>3</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1B253B86" w:rsidR="009E7EF6" w:rsidRDefault="009E7EF6" w:rsidP="00A70A09">
      <w:pPr>
        <w:spacing w:before="0" w:after="0"/>
      </w:pPr>
      <w:r>
        <w:t xml:space="preserve">The </w:t>
      </w:r>
      <w:r w:rsidR="00590B4A">
        <w:t>$</w:t>
      </w:r>
      <w:r>
        <w:t xml:space="preserve">A closed </w:t>
      </w:r>
      <w:r w:rsidR="002809E4">
        <w:t>low</w:t>
      </w:r>
      <w:r w:rsidR="0041035D">
        <w:t>er</w:t>
      </w:r>
      <w:r w:rsidR="009B1992">
        <w:t xml:space="preserve"> at</w:t>
      </w:r>
      <w:r w:rsidR="009A1A13">
        <w:t xml:space="preserve"> </w:t>
      </w:r>
      <w:r w:rsidR="00590B4A">
        <w:t xml:space="preserve">AUD/USD </w:t>
      </w:r>
      <w:r>
        <w:t>0.</w:t>
      </w:r>
      <w:r w:rsidR="003638C4">
        <w:t>6</w:t>
      </w:r>
      <w:r w:rsidR="001A7A42">
        <w:t>346</w:t>
      </w:r>
      <w:r>
        <w:t xml:space="preserve"> at the end of </w:t>
      </w:r>
      <w:r w:rsidR="001A7A42">
        <w:t>Octo</w:t>
      </w:r>
      <w:r w:rsidR="009073D2">
        <w:t>ber</w:t>
      </w:r>
      <w:r w:rsidR="00AA627D">
        <w:t xml:space="preserve"> 202</w:t>
      </w:r>
      <w:r w:rsidR="00A63761">
        <w:t>3</w:t>
      </w:r>
      <w:r>
        <w:t xml:space="preserve"> which </w:t>
      </w:r>
      <w:r w:rsidR="002809E4">
        <w:t>benefitted</w:t>
      </w:r>
      <w:r>
        <w:t xml:space="preserve"> investors who held offshore assets unhedged (</w:t>
      </w:r>
      <w:r w:rsidR="002809E4">
        <w:t>+</w:t>
      </w:r>
      <w:r w:rsidR="001A7A42">
        <w:t>1.73</w:t>
      </w:r>
      <w:r>
        <w:t xml:space="preserve">%) over the </w:t>
      </w:r>
      <w:r w:rsidR="00CE6ADD">
        <w:t xml:space="preserve">month </w:t>
      </w:r>
      <w:r w:rsidR="00DE0182">
        <w:t>and</w:t>
      </w:r>
      <w:r w:rsidR="00CA7193">
        <w:t xml:space="preserve"> </w:t>
      </w:r>
      <w:r w:rsidR="00CE6ADD">
        <w:t>(</w:t>
      </w:r>
      <w:r w:rsidR="002809E4">
        <w:t>+</w:t>
      </w:r>
      <w:r w:rsidR="001A7A42">
        <w:t>5.03</w:t>
      </w:r>
      <w:r w:rsidR="00CE6ADD">
        <w:t>%</w:t>
      </w:r>
      <w:r w:rsidR="0088021D">
        <w:t>)</w:t>
      </w:r>
      <w:r w:rsidR="00CE6ADD">
        <w:t xml:space="preserve"> </w:t>
      </w:r>
      <w:r w:rsidR="0088021D">
        <w:t xml:space="preserve">over the </w:t>
      </w:r>
      <w:r>
        <w:t>last three months.</w:t>
      </w:r>
    </w:p>
    <w:p w14:paraId="7B07CC17" w14:textId="77777777" w:rsidR="00C276FA" w:rsidRDefault="00C276FA" w:rsidP="00A70A09">
      <w:pPr>
        <w:spacing w:before="0" w:after="0"/>
      </w:pPr>
    </w:p>
    <w:p w14:paraId="6238E08E" w14:textId="37B0AB3C" w:rsidR="004C5407" w:rsidRPr="00343E9E" w:rsidRDefault="004C5407" w:rsidP="00A70A09">
      <w:pPr>
        <w:spacing w:before="0" w:after="0"/>
        <w:rPr>
          <w:b/>
          <w:bCs/>
        </w:rPr>
      </w:pPr>
      <w:r w:rsidRPr="00343E9E">
        <w:rPr>
          <w:b/>
          <w:bCs/>
        </w:rPr>
        <w:t xml:space="preserve">Currency example for </w:t>
      </w:r>
      <w:r w:rsidR="009341D1">
        <w:rPr>
          <w:b/>
          <w:bCs/>
        </w:rPr>
        <w:t xml:space="preserve">unhedged USD </w:t>
      </w:r>
      <w:r w:rsidRPr="00343E9E">
        <w:rPr>
          <w:b/>
          <w:bCs/>
        </w:rPr>
        <w:t>investors:</w:t>
      </w:r>
    </w:p>
    <w:p w14:paraId="6953F0EE" w14:textId="43CA963C" w:rsidR="004C5407" w:rsidRDefault="00CA7193" w:rsidP="00343E9E">
      <w:pPr>
        <w:spacing w:before="0" w:after="0"/>
      </w:pPr>
      <w:r w:rsidRPr="00CA7193">
        <w:rPr>
          <w:noProof/>
        </w:rPr>
        <w:drawing>
          <wp:inline distT="0" distB="0" distL="0" distR="0" wp14:anchorId="007B00EA" wp14:editId="2236DAC6">
            <wp:extent cx="3992880" cy="1311530"/>
            <wp:effectExtent l="0" t="0" r="0" b="0"/>
            <wp:docPr id="14496968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2880" cy="1311530"/>
                    </a:xfrm>
                    <a:prstGeom prst="rect">
                      <a:avLst/>
                    </a:prstGeom>
                    <a:noFill/>
                    <a:ln>
                      <a:noFill/>
                    </a:ln>
                  </pic:spPr>
                </pic:pic>
              </a:graphicData>
            </a:graphic>
          </wp:inline>
        </w:drawing>
      </w:r>
    </w:p>
    <w:p w14:paraId="52457B06" w14:textId="4DF24F0B" w:rsidR="004C5407" w:rsidRPr="00343E9E" w:rsidRDefault="00343E9E" w:rsidP="00A70A09">
      <w:pPr>
        <w:spacing w:before="0" w:after="0"/>
        <w:rPr>
          <w:b/>
          <w:bCs/>
          <w:u w:val="single"/>
        </w:rPr>
      </w:pPr>
      <w:r w:rsidRPr="00343E9E">
        <w:rPr>
          <w:b/>
          <w:bCs/>
          <w:u w:val="single"/>
        </w:rPr>
        <w:t>Note</w:t>
      </w:r>
    </w:p>
    <w:p w14:paraId="7342F3AF" w14:textId="265B0F8C" w:rsidR="00343E9E" w:rsidRDefault="00343E9E" w:rsidP="00343E9E">
      <w:pPr>
        <w:pStyle w:val="ListParagraph"/>
        <w:numPr>
          <w:ilvl w:val="0"/>
          <w:numId w:val="42"/>
        </w:numPr>
        <w:spacing w:before="0" w:after="0"/>
      </w:pPr>
      <w:r>
        <w:t xml:space="preserve">The AUD/USD has </w:t>
      </w:r>
      <w:r w:rsidR="00DC3BDD">
        <w:t>weakened</w:t>
      </w:r>
      <w:r>
        <w:t xml:space="preserve"> </w:t>
      </w:r>
      <w:r w:rsidR="00DC3BDD">
        <w:t>-</w:t>
      </w:r>
      <w:r w:rsidR="00CD2447">
        <w:t>3</w:t>
      </w:r>
      <w:r w:rsidR="00CA7193">
        <w:t>.76</w:t>
      </w:r>
      <w:r>
        <w:t>% over the 12-month period.</w:t>
      </w:r>
    </w:p>
    <w:p w14:paraId="1B9E46B1" w14:textId="05BBB968" w:rsidR="00343E9E" w:rsidRDefault="00343E9E" w:rsidP="00343E9E">
      <w:pPr>
        <w:pStyle w:val="ListParagraph"/>
        <w:numPr>
          <w:ilvl w:val="0"/>
          <w:numId w:val="42"/>
        </w:numPr>
        <w:spacing w:before="0" w:after="0"/>
      </w:pPr>
      <w:r>
        <w:lastRenderedPageBreak/>
        <w:t xml:space="preserve">The S&amp;P500 price index in USD has </w:t>
      </w:r>
      <w:r w:rsidR="00CA7193">
        <w:t>strengthen</w:t>
      </w:r>
      <w:r w:rsidR="00767F50">
        <w:t>ed</w:t>
      </w:r>
      <w:r>
        <w:t xml:space="preserve"> </w:t>
      </w:r>
      <w:r w:rsidR="00CA7193">
        <w:t>+7.75</w:t>
      </w:r>
      <w:r>
        <w:t>% over the same period.</w:t>
      </w:r>
    </w:p>
    <w:p w14:paraId="03800774" w14:textId="61207755" w:rsidR="00343E9E" w:rsidRDefault="00343E9E" w:rsidP="00343E9E">
      <w:pPr>
        <w:pStyle w:val="ListParagraph"/>
        <w:numPr>
          <w:ilvl w:val="0"/>
          <w:numId w:val="42"/>
        </w:numPr>
        <w:spacing w:before="0" w:after="0"/>
      </w:pPr>
      <w:r>
        <w:t>The AUD valuation (</w:t>
      </w:r>
      <w:r w:rsidR="00CA7193">
        <w:t>gain</w:t>
      </w:r>
      <w:r>
        <w:t xml:space="preserve">) reflects a </w:t>
      </w:r>
      <w:r w:rsidR="00CA7193">
        <w:t>benefit</w:t>
      </w:r>
      <w:r>
        <w:t xml:space="preserve"> of </w:t>
      </w:r>
      <w:r w:rsidR="001F7C3F">
        <w:t>+</w:t>
      </w:r>
      <w:r w:rsidR="00CA7193">
        <w:t>11.96</w:t>
      </w:r>
      <w:r w:rsidR="00767F50">
        <w:t>%</w:t>
      </w:r>
      <w:r w:rsidR="00DC3BDD">
        <w:t xml:space="preserve"> showing the currency impact</w:t>
      </w:r>
      <w:r w:rsidR="00767F50">
        <w:t xml:space="preserve"> (+</w:t>
      </w:r>
      <w:r w:rsidR="00CA7193">
        <w:t>4</w:t>
      </w:r>
      <w:r w:rsidR="00CD2447">
        <w:t>.2</w:t>
      </w:r>
      <w:r w:rsidR="00CA7193">
        <w:t>1</w:t>
      </w:r>
      <w:r w:rsidR="00767F50">
        <w:t>%)</w:t>
      </w:r>
      <w:r>
        <w:t>.</w:t>
      </w:r>
    </w:p>
    <w:p w14:paraId="40C9C4FB" w14:textId="77777777" w:rsidR="005E1E51" w:rsidRDefault="005E1E51" w:rsidP="00A70A09">
      <w:pPr>
        <w:spacing w:before="0" w:after="0"/>
      </w:pPr>
    </w:p>
    <w:p w14:paraId="297D40B5" w14:textId="60218636" w:rsidR="00343E9E" w:rsidRDefault="00343E9E" w:rsidP="00844ACA">
      <w:pPr>
        <w:spacing w:before="120" w:after="120"/>
      </w:pPr>
      <w:r>
        <w:t xml:space="preserve">In this example, holding unhedged international assets </w:t>
      </w:r>
      <w:r w:rsidR="00E31BB7">
        <w:t xml:space="preserve">such as USD </w:t>
      </w:r>
      <w:r>
        <w:t xml:space="preserve">in a client’s portfolio results in </w:t>
      </w:r>
      <w:r w:rsidR="00DF3538">
        <w:t>currency gains</w:t>
      </w:r>
      <w:r w:rsidR="00E31BB7">
        <w:t xml:space="preserve"> </w:t>
      </w:r>
      <w:r w:rsidR="00B56D75">
        <w:t>of</w:t>
      </w:r>
      <w:r w:rsidR="00E31BB7">
        <w:t xml:space="preserve"> </w:t>
      </w:r>
      <w:r w:rsidR="007B7DEB">
        <w:t>(</w:t>
      </w:r>
      <w:r w:rsidR="00DF3538">
        <w:t>+</w:t>
      </w:r>
      <w:r w:rsidR="001F7C3F">
        <w:t>4.21</w:t>
      </w:r>
      <w:r w:rsidR="00DF3538">
        <w:t>%</w:t>
      </w:r>
      <w:r w:rsidR="007B7DEB">
        <w:t>)</w:t>
      </w:r>
      <w:r>
        <w:t xml:space="preserve">. The hedged or unhedged decision has ramifications on the performance of the offshore assets depending upon the direction of the AUD </w:t>
      </w:r>
      <w:r w:rsidR="00E31BB7">
        <w:t xml:space="preserve">against all </w:t>
      </w:r>
      <w:r>
        <w:t>currenc</w:t>
      </w:r>
      <w:r w:rsidR="00E31BB7">
        <w:t>ies not just the USD in this example</w:t>
      </w:r>
      <w:r>
        <w:t>.</w:t>
      </w:r>
    </w:p>
    <w:p w14:paraId="2704B766" w14:textId="2FB686F2" w:rsidR="00E31BB7" w:rsidRDefault="00760DD0" w:rsidP="00844ACA">
      <w:pPr>
        <w:spacing w:before="120" w:after="120"/>
      </w:pPr>
      <w:r>
        <w:t>W</w:t>
      </w:r>
      <w:r w:rsidR="00E31BB7">
        <w:t>hen the AUD/USD exchange rate falls, this benefits investors who hold offshore assets in USD</w:t>
      </w:r>
      <w:r>
        <w:t xml:space="preserve"> or other currencies</w:t>
      </w:r>
      <w:r w:rsidR="00E31BB7">
        <w:t xml:space="preserve">. Holding any offshore assets in the local currency will be subject to the strength or weakness of the AUD as investors </w:t>
      </w:r>
      <w:r w:rsidR="009341D1">
        <w:t>sell</w:t>
      </w:r>
      <w:r w:rsidR="00E31BB7">
        <w:t xml:space="preserve"> AUD to purchase the other currency so valuations will be subject to</w:t>
      </w:r>
      <w:r w:rsidR="006218F3">
        <w:t xml:space="preserve"> the fluctuations of the AUD against that currency</w:t>
      </w:r>
      <w:r w:rsidR="00E31BB7">
        <w:t>.</w:t>
      </w:r>
    </w:p>
    <w:p w14:paraId="61BE8DE3" w14:textId="12674871" w:rsidR="004D2D2C" w:rsidRDefault="00D43CBA" w:rsidP="004D2D2C">
      <w:pPr>
        <w:jc w:val="center"/>
      </w:pPr>
      <w:r>
        <w:rPr>
          <w:noProof/>
        </w:rPr>
        <w:drawing>
          <wp:inline distT="0" distB="0" distL="0" distR="0" wp14:anchorId="1A652536" wp14:editId="0BCF6D14">
            <wp:extent cx="4960667" cy="3857625"/>
            <wp:effectExtent l="0" t="0" r="0" b="0"/>
            <wp:docPr id="8370679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4542" cy="3860638"/>
                    </a:xfrm>
                    <a:prstGeom prst="rect">
                      <a:avLst/>
                    </a:prstGeom>
                    <a:noFill/>
                    <a:ln>
                      <a:noFill/>
                    </a:ln>
                  </pic:spPr>
                </pic:pic>
              </a:graphicData>
            </a:graphic>
          </wp:inline>
        </w:drawing>
      </w:r>
    </w:p>
    <w:p w14:paraId="300412BD" w14:textId="6EB036B5" w:rsidR="006B4F76" w:rsidRDefault="006B4F76" w:rsidP="006B4F76">
      <w:pPr>
        <w:spacing w:before="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lastRenderedPageBreak/>
        <w:t>Australian Economy</w:t>
      </w:r>
    </w:p>
    <w:p w14:paraId="26EE5924" w14:textId="1DDAC573" w:rsidR="009E7EF6" w:rsidRDefault="00E83078" w:rsidP="00A70A09">
      <w:pPr>
        <w:spacing w:before="0" w:after="240"/>
      </w:pPr>
      <w:r w:rsidRPr="00E83078">
        <w:t xml:space="preserve">Australia’s latest GDP data for the </w:t>
      </w:r>
      <w:r w:rsidR="006A288D">
        <w:t>second</w:t>
      </w:r>
      <w:r w:rsidRPr="00E83078">
        <w:t xml:space="preserve"> quarter of 202</w:t>
      </w:r>
      <w:r w:rsidR="00EB7825">
        <w:t>3</w:t>
      </w:r>
      <w:r w:rsidRPr="00E83078">
        <w:t xml:space="preserve"> revealed an </w:t>
      </w:r>
      <w:r w:rsidRPr="00E83078">
        <w:rPr>
          <w:b/>
          <w:bCs/>
        </w:rPr>
        <w:t xml:space="preserve">annual growth rate of </w:t>
      </w:r>
      <w:r w:rsidR="00190C22">
        <w:rPr>
          <w:b/>
          <w:bCs/>
        </w:rPr>
        <w:t>2.</w:t>
      </w:r>
      <w:r w:rsidR="00216740">
        <w:rPr>
          <w:b/>
          <w:bCs/>
        </w:rPr>
        <w:t>1</w:t>
      </w:r>
      <w:r w:rsidRPr="00E83078">
        <w:rPr>
          <w:b/>
          <w:bCs/>
        </w:rPr>
        <w:t>%</w:t>
      </w:r>
      <w:r w:rsidRPr="00E83078">
        <w:t xml:space="preserve"> which was </w:t>
      </w:r>
      <w:r w:rsidR="00190C22">
        <w:t>down</w:t>
      </w:r>
      <w:r w:rsidRPr="00E83078">
        <w:t xml:space="preserve"> from the </w:t>
      </w:r>
      <w:r w:rsidR="0062022A">
        <w:t>f</w:t>
      </w:r>
      <w:r w:rsidR="006A288D">
        <w:t>irst</w:t>
      </w:r>
      <w:r w:rsidRPr="00E83078">
        <w:t xml:space="preserve"> quarter of 202</w:t>
      </w:r>
      <w:r w:rsidR="006A288D">
        <w:t>3</w:t>
      </w:r>
      <w:r w:rsidRPr="00E83078">
        <w:t xml:space="preserve"> of </w:t>
      </w:r>
      <w:r w:rsidR="0062022A">
        <w:t>2.</w:t>
      </w:r>
      <w:r w:rsidR="006A288D">
        <w:t>3</w:t>
      </w:r>
      <w:r w:rsidRPr="00E83078">
        <w:t xml:space="preserve">%. Unemployment </w:t>
      </w:r>
      <w:r w:rsidR="009F26B6">
        <w:t xml:space="preserve">slipped to </w:t>
      </w:r>
      <w:r w:rsidR="00481C63">
        <w:t>3.</w:t>
      </w:r>
      <w:r w:rsidR="006A288D">
        <w:t>7</w:t>
      </w:r>
      <w:r w:rsidR="00481C63">
        <w:t xml:space="preserve">% </w:t>
      </w:r>
      <w:r w:rsidRPr="00E83078">
        <w:t xml:space="preserve">in </w:t>
      </w:r>
      <w:r w:rsidR="009F26B6">
        <w:t>October</w:t>
      </w:r>
      <w:r w:rsidRPr="00E83078">
        <w:t xml:space="preserve"> 202</w:t>
      </w:r>
      <w:r w:rsidR="00051004">
        <w:t>3</w:t>
      </w:r>
      <w:r w:rsidR="009F26B6">
        <w:t xml:space="preserve"> from 3.6%</w:t>
      </w:r>
      <w:r w:rsidR="00172387">
        <w:t>.</w:t>
      </w:r>
      <w:r w:rsidRPr="00E83078">
        <w:t xml:space="preserve"> The </w:t>
      </w:r>
      <w:r w:rsidRPr="007D7864">
        <w:rPr>
          <w:b/>
          <w:bCs/>
        </w:rPr>
        <w:t xml:space="preserve">core Inflation rate </w:t>
      </w:r>
      <w:r w:rsidR="00481C63" w:rsidRPr="007D7864">
        <w:rPr>
          <w:b/>
          <w:bCs/>
        </w:rPr>
        <w:t>fell</w:t>
      </w:r>
      <w:r w:rsidRPr="007D7864">
        <w:rPr>
          <w:b/>
          <w:bCs/>
        </w:rPr>
        <w:t xml:space="preserve"> to </w:t>
      </w:r>
      <w:r w:rsidR="00163B7D">
        <w:rPr>
          <w:b/>
          <w:bCs/>
        </w:rPr>
        <w:t>5.</w:t>
      </w:r>
      <w:r w:rsidR="009F26B6">
        <w:rPr>
          <w:b/>
          <w:bCs/>
        </w:rPr>
        <w:t>2</w:t>
      </w:r>
      <w:r w:rsidRPr="007D7864">
        <w:rPr>
          <w:b/>
          <w:bCs/>
        </w:rPr>
        <w:t>%</w:t>
      </w:r>
      <w:r w:rsidRPr="00E83078">
        <w:t xml:space="preserve"> in the </w:t>
      </w:r>
      <w:r w:rsidR="009F26B6">
        <w:t>third</w:t>
      </w:r>
      <w:r w:rsidR="00163B7D">
        <w:t xml:space="preserve"> </w:t>
      </w:r>
      <w:r w:rsidRPr="00E83078">
        <w:t>quarter of 202</w:t>
      </w:r>
      <w:r w:rsidR="00051004">
        <w:t>3</w:t>
      </w:r>
      <w:r>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r w:rsidR="00147535">
        <w:t>T</w:t>
      </w:r>
      <w:r w:rsidR="00B971C6">
        <w:t xml:space="preserve">he </w:t>
      </w:r>
      <w:r w:rsidR="004B064A" w:rsidRPr="007D7864">
        <w:rPr>
          <w:b/>
          <w:bCs/>
        </w:rPr>
        <w:t xml:space="preserve">annual inflation rate </w:t>
      </w:r>
      <w:r w:rsidR="00481C63" w:rsidRPr="007D7864">
        <w:rPr>
          <w:b/>
          <w:bCs/>
        </w:rPr>
        <w:t xml:space="preserve">eased to </w:t>
      </w:r>
      <w:r w:rsidR="009F26B6">
        <w:rPr>
          <w:b/>
          <w:bCs/>
        </w:rPr>
        <w:t>5.4</w:t>
      </w:r>
      <w:r w:rsidR="00481C63" w:rsidRPr="007D7864">
        <w:rPr>
          <w:b/>
          <w:bCs/>
        </w:rPr>
        <w:t>%</w:t>
      </w:r>
      <w:r w:rsidR="00481C63">
        <w:t xml:space="preserve"> in the </w:t>
      </w:r>
      <w:r w:rsidR="009F26B6">
        <w:t>third</w:t>
      </w:r>
      <w:r w:rsidR="00481C63">
        <w:t xml:space="preserve"> quarter of 2023 down from </w:t>
      </w:r>
      <w:r w:rsidR="009F26B6">
        <w:t>6</w:t>
      </w:r>
      <w:r w:rsidR="00481C63">
        <w:t>.</w:t>
      </w:r>
      <w:r w:rsidR="00163B7D">
        <w:t>0</w:t>
      </w:r>
      <w:r w:rsidR="00481C63">
        <w:t xml:space="preserve">% in </w:t>
      </w:r>
      <w:r w:rsidR="00B971C6">
        <w:t xml:space="preserve">the </w:t>
      </w:r>
      <w:r w:rsidR="009F26B6">
        <w:t>second</w:t>
      </w:r>
      <w:r w:rsidR="00B971C6">
        <w:t xml:space="preserve"> quarter 202</w:t>
      </w:r>
      <w:r w:rsidR="00163B7D">
        <w:t>3</w:t>
      </w:r>
      <w:r w:rsidR="00481C63">
        <w:t>.</w:t>
      </w:r>
      <w:r w:rsidR="00B54408">
        <w:t xml:space="preserve"> </w:t>
      </w:r>
    </w:p>
    <w:p w14:paraId="2527D827" w14:textId="72C67050" w:rsidR="00147535" w:rsidRDefault="00D43CBA" w:rsidP="009E7EF6">
      <w:pPr>
        <w:pStyle w:val="Heading2"/>
        <w:rPr>
          <w:rFonts w:asciiTheme="minorHAnsi" w:eastAsiaTheme="minorEastAsia" w:hAnsiTheme="minorHAnsi" w:cstheme="minorBidi"/>
          <w:iCs w:val="0"/>
          <w:color w:val="414042" w:themeColor="text1"/>
          <w:sz w:val="22"/>
          <w:lang w:val="en-AU" w:bidi="ar-SA"/>
        </w:rPr>
      </w:pPr>
      <w:r>
        <w:rPr>
          <w:noProof/>
        </w:rPr>
        <w:drawing>
          <wp:inline distT="0" distB="0" distL="0" distR="0" wp14:anchorId="5EB7D7E7" wp14:editId="34DEA223">
            <wp:extent cx="2781300" cy="2167787"/>
            <wp:effectExtent l="0" t="0" r="0" b="0"/>
            <wp:docPr id="9973120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5613" cy="2178943"/>
                    </a:xfrm>
                    <a:prstGeom prst="rect">
                      <a:avLst/>
                    </a:prstGeom>
                    <a:noFill/>
                    <a:ln>
                      <a:noFill/>
                    </a:ln>
                  </pic:spPr>
                </pic:pic>
              </a:graphicData>
            </a:graphic>
          </wp:inline>
        </w:drawing>
      </w:r>
      <w:r>
        <w:rPr>
          <w:noProof/>
        </w:rPr>
        <w:drawing>
          <wp:inline distT="0" distB="0" distL="0" distR="0" wp14:anchorId="3F1EAFB8" wp14:editId="0818110A">
            <wp:extent cx="2610296" cy="2134856"/>
            <wp:effectExtent l="0" t="0" r="0" b="0"/>
            <wp:docPr id="2913005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6203" cy="2147866"/>
                    </a:xfrm>
                    <a:prstGeom prst="rect">
                      <a:avLst/>
                    </a:prstGeom>
                    <a:noFill/>
                    <a:ln>
                      <a:noFill/>
                    </a:ln>
                  </pic:spPr>
                </pic:pic>
              </a:graphicData>
            </a:graphic>
          </wp:inline>
        </w:drawing>
      </w: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6530A0CF" w:rsidR="00D97359" w:rsidRDefault="009E7EF6" w:rsidP="00001F8C">
      <w:r>
        <w:t>The Australian share</w:t>
      </w:r>
      <w:r w:rsidR="000F2A21">
        <w:t xml:space="preserve"> market</w:t>
      </w:r>
      <w:r w:rsidR="00383326">
        <w:t xml:space="preserve"> </w:t>
      </w:r>
      <w:r w:rsidR="006A288D">
        <w:t xml:space="preserve">suffered from softening </w:t>
      </w:r>
      <w:r w:rsidR="00147535">
        <w:t xml:space="preserve">company valuations reflected in the share </w:t>
      </w:r>
      <w:r w:rsidR="006A288D">
        <w:t>pric</w:t>
      </w:r>
      <w:r w:rsidR="00D97359">
        <w:t xml:space="preserve">es </w:t>
      </w:r>
      <w:r w:rsidR="00147535">
        <w:t xml:space="preserve">after the </w:t>
      </w:r>
      <w:r w:rsidR="00D97359">
        <w:t xml:space="preserve">long bond market rose sharply by </w:t>
      </w:r>
      <w:r w:rsidR="009F26B6">
        <w:t>forty-four</w:t>
      </w:r>
      <w:r w:rsidR="00D97359">
        <w:t xml:space="preserve"> basis points in yield.</w:t>
      </w:r>
      <w:r w:rsidR="006A288D">
        <w:t xml:space="preserve"> </w:t>
      </w:r>
      <w:r w:rsidR="00096979" w:rsidRPr="00D97359">
        <w:t xml:space="preserve">Investors </w:t>
      </w:r>
      <w:r w:rsidR="00D97359">
        <w:t xml:space="preserve">are nervous post the latest political conflict in Israel as they were </w:t>
      </w:r>
      <w:r w:rsidR="00A147BB">
        <w:t>expecting</w:t>
      </w:r>
      <w:r w:rsidR="00D97359">
        <w:t xml:space="preserve"> positive </w:t>
      </w:r>
      <w:r w:rsidR="00A147BB">
        <w:t xml:space="preserve">economic signals </w:t>
      </w:r>
      <w:r w:rsidR="00D97359">
        <w:t xml:space="preserve">post the end of the tightening cycle as Central banks kept the target cash rates on hold in </w:t>
      </w:r>
      <w:r w:rsidR="009F26B6">
        <w:t xml:space="preserve">developed </w:t>
      </w:r>
      <w:r w:rsidR="00D97359">
        <w:t xml:space="preserve">countries. </w:t>
      </w:r>
    </w:p>
    <w:p w14:paraId="398965AD" w14:textId="37296B83" w:rsidR="00ED2F28" w:rsidRDefault="006A288D" w:rsidP="00001F8C">
      <w:r>
        <w:t xml:space="preserve">Pressure </w:t>
      </w:r>
      <w:r w:rsidR="00A147BB">
        <w:t>was</w:t>
      </w:r>
      <w:r>
        <w:t xml:space="preserve"> building for further interest rate rises as inflation remains elevated</w:t>
      </w:r>
      <w:r w:rsidR="00D97359">
        <w:t xml:space="preserve"> with the catch cry, </w:t>
      </w:r>
      <w:r w:rsidR="00D97359" w:rsidRPr="00D97359">
        <w:rPr>
          <w:b/>
          <w:bCs/>
        </w:rPr>
        <w:t>higher for longer</w:t>
      </w:r>
      <w:r w:rsidR="00D97359">
        <w:t xml:space="preserve"> is repeated</w:t>
      </w:r>
      <w:r w:rsidR="009F26B6">
        <w:t>ly</w:t>
      </w:r>
      <w:r w:rsidR="00D97359">
        <w:t xml:space="preserve"> voiced by analysts</w:t>
      </w:r>
      <w:r w:rsidR="00A147BB">
        <w:t xml:space="preserve"> however, after the latest inflation numbers indicated lower inflation in several countries, </w:t>
      </w:r>
      <w:r w:rsidR="00A147BB" w:rsidRPr="00A147BB">
        <w:rPr>
          <w:b/>
          <w:bCs/>
        </w:rPr>
        <w:t>markets responded with renewed optimism</w:t>
      </w:r>
      <w:r w:rsidR="00D97359">
        <w:t>.</w:t>
      </w:r>
    </w:p>
    <w:p w14:paraId="76E3E1C0" w14:textId="77777777" w:rsidR="00096979" w:rsidRDefault="002C2046" w:rsidP="00001F8C">
      <w:r>
        <w:t>I</w:t>
      </w:r>
      <w:r w:rsidR="00D658F2">
        <w:t xml:space="preserve">nvestors </w:t>
      </w:r>
      <w:r w:rsidR="004B064A">
        <w:t>are gaining a better understanding of what industries and which countries are</w:t>
      </w:r>
      <w:r w:rsidR="006504F7">
        <w:t xml:space="preserve"> navigating the </w:t>
      </w:r>
      <w:r w:rsidR="00211307">
        <w:t>geopolitical</w:t>
      </w:r>
      <w:r w:rsidR="00D658F2">
        <w:t xml:space="preserve"> events</w:t>
      </w:r>
      <w:r>
        <w:t>,</w:t>
      </w:r>
      <w:r w:rsidR="00D658F2">
        <w:t xml:space="preserve"> </w:t>
      </w:r>
      <w:r w:rsidR="00211307">
        <w:t>inflation, and volatility in the share and bond markets.</w:t>
      </w:r>
      <w:r w:rsidR="00FC017D">
        <w:t xml:space="preserve"> T</w:t>
      </w:r>
      <w:r>
        <w:t xml:space="preserve">he </w:t>
      </w:r>
      <w:r w:rsidR="00FC017D">
        <w:t xml:space="preserve">disruption to the </w:t>
      </w:r>
      <w:r>
        <w:t xml:space="preserve">supply </w:t>
      </w:r>
      <w:r w:rsidR="00FC017D">
        <w:t xml:space="preserve">of goods and services is </w:t>
      </w:r>
      <w:r w:rsidR="00096979">
        <w:t xml:space="preserve">abating however, this may be more demand driven as consumers tighten their belts. </w:t>
      </w:r>
    </w:p>
    <w:p w14:paraId="4777ACBD" w14:textId="77777777"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some industries and </w:t>
      </w:r>
      <w:r w:rsidR="00745215">
        <w:t>entering</w:t>
      </w:r>
      <w:r>
        <w:t xml:space="preserve"> </w:t>
      </w:r>
      <w:r w:rsidR="00096979">
        <w:t xml:space="preserve">selective </w:t>
      </w:r>
      <w:r w:rsidR="00211307">
        <w:t>risk-on trades</w:t>
      </w:r>
      <w:r w:rsidR="00877A32">
        <w:t>. T</w:t>
      </w:r>
      <w:r w:rsidR="00745215">
        <w:t>h</w:t>
      </w:r>
      <w:r w:rsidR="00877A32">
        <w:t xml:space="preserve">is activity </w:t>
      </w:r>
      <w:r w:rsidR="00096979">
        <w:t>i</w:t>
      </w:r>
      <w:r w:rsidR="00877A32">
        <w:t xml:space="preserve">s likely to be in </w:t>
      </w:r>
      <w:r w:rsidR="00877A32">
        <w:lastRenderedPageBreak/>
        <w:t xml:space="preserve">response to </w:t>
      </w:r>
      <w:r w:rsidR="00E907AE">
        <w:t xml:space="preserve">conservative </w:t>
      </w:r>
      <w:r w:rsidR="00F11088">
        <w:t xml:space="preserve">earnings guidance </w:t>
      </w:r>
      <w:r w:rsidR="00096979">
        <w:t>being met and future guidance being marginally positive</w:t>
      </w:r>
      <w:r w:rsidR="00F11088">
        <w:t>.</w:t>
      </w:r>
      <w:r w:rsidR="007633F4">
        <w:t xml:space="preserve"> </w:t>
      </w:r>
    </w:p>
    <w:p w14:paraId="72A614DB" w14:textId="3558CE74"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is “</w:t>
      </w:r>
      <w:r w:rsidR="007A430C" w:rsidRPr="007A430C">
        <w:rPr>
          <w:b/>
          <w:bCs/>
        </w:rPr>
        <w:t xml:space="preserve">hold - </w:t>
      </w:r>
      <w:r w:rsidR="008116BB" w:rsidRPr="007A430C">
        <w:rPr>
          <w:b/>
          <w:bCs/>
        </w:rPr>
        <w:t>selectively buy</w:t>
      </w:r>
      <w:r w:rsidR="00096979" w:rsidRPr="007A430C">
        <w:rPr>
          <w:b/>
          <w:bCs/>
        </w:rPr>
        <w:t xml:space="preserve"> on dips</w:t>
      </w:r>
      <w:r w:rsidR="008116BB">
        <w:t>”</w:t>
      </w:r>
      <w:r w:rsidR="005A4CB4">
        <w:t xml:space="preserve"> however, </w:t>
      </w:r>
      <w:r w:rsidR="00096979">
        <w:t xml:space="preserve">be </w:t>
      </w:r>
      <w:r w:rsidR="00877A32" w:rsidRPr="00745215">
        <w:rPr>
          <w:b/>
          <w:bCs/>
        </w:rPr>
        <w:t>cautiously 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2C2046" w:rsidRPr="002C2046">
        <w:t>search for equilibrium</w:t>
      </w:r>
      <w:r w:rsidR="00745215">
        <w:t xml:space="preserve">. </w:t>
      </w:r>
    </w:p>
    <w:p w14:paraId="1B4AEE86"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148EE626" w:rsidR="00CC3247" w:rsidRDefault="00FD5867" w:rsidP="00FD5867">
      <w:r>
        <w:t xml:space="preserve">Global </w:t>
      </w:r>
      <w:r w:rsidR="00F11088">
        <w:t xml:space="preserve">markets </w:t>
      </w:r>
      <w:r w:rsidR="007A430C">
        <w:t xml:space="preserve">retreated </w:t>
      </w:r>
      <w:r w:rsidR="0096795C">
        <w:t xml:space="preserve">over </w:t>
      </w:r>
      <w:r w:rsidR="00A147BB">
        <w:t>October</w:t>
      </w:r>
      <w:r w:rsidR="007633F4">
        <w:t xml:space="preserve"> 2023</w:t>
      </w:r>
      <w:r w:rsidR="0096795C">
        <w:t xml:space="preserve"> </w:t>
      </w:r>
      <w:r w:rsidR="000D4ED4">
        <w:t>in AUD terms helped by the weakening AUD/USD exchange rate which added (+</w:t>
      </w:r>
      <w:r w:rsidR="009B38B3">
        <w:t>1.73</w:t>
      </w:r>
      <w:r w:rsidR="000D4ED4">
        <w:t xml:space="preserve">%) to the </w:t>
      </w:r>
      <w:r w:rsidR="00B11817">
        <w:t xml:space="preserve">performance </w:t>
      </w:r>
      <w:r w:rsidR="000D4ED4">
        <w:t>results.</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the </w:t>
      </w:r>
      <w:r w:rsidR="00CE3A00">
        <w:t>world encouraged by the direction of their policy towards the re-opening of their economy</w:t>
      </w:r>
      <w:r w:rsidR="00080EAF">
        <w:t xml:space="preserve"> </w:t>
      </w:r>
      <w:r w:rsidR="00096979">
        <w:t xml:space="preserve">and </w:t>
      </w:r>
      <w:r w:rsidR="00080EAF">
        <w:t>is looking for growth to emerge</w:t>
      </w:r>
      <w:r w:rsidR="00CE3A00">
        <w:t xml:space="preserve">. </w:t>
      </w:r>
    </w:p>
    <w:p w14:paraId="670F5E44" w14:textId="77777777"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BF72F5">
        <w:t xml:space="preserve">interest rate 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66DAD">
        <w:t xml:space="preserve">the </w:t>
      </w:r>
      <w:r w:rsidR="009708AD">
        <w:t xml:space="preserve">last </w:t>
      </w:r>
      <w:r w:rsidR="009B38B3">
        <w:t>few months of</w:t>
      </w:r>
      <w:r w:rsidR="009708AD">
        <w:t xml:space="preserve"> </w:t>
      </w:r>
      <w:r w:rsidR="00E94957">
        <w:t xml:space="preserve">2023 </w:t>
      </w:r>
      <w:r w:rsidR="007633F4">
        <w:t>to</w:t>
      </w:r>
      <w:r w:rsidR="00614006">
        <w:t xml:space="preserve"> see </w:t>
      </w:r>
      <w:r w:rsidR="00C66DAD">
        <w:t xml:space="preserve">further </w:t>
      </w:r>
      <w:r w:rsidR="00614006">
        <w:t xml:space="preserve">consolidation </w:t>
      </w:r>
      <w:r w:rsidR="007633F4">
        <w:t xml:space="preserve">on the interest rate front </w:t>
      </w:r>
      <w:r w:rsidR="00614006">
        <w:t>and growth emerging</w:t>
      </w:r>
      <w:r w:rsidR="00096979">
        <w:t xml:space="preserve"> towards the </w:t>
      </w:r>
      <w:r w:rsidR="009B38B3">
        <w:t xml:space="preserve">end of 2023 and early 2024. </w:t>
      </w:r>
      <w:r w:rsidR="009B38B3" w:rsidRPr="007950EA">
        <w:rPr>
          <w:rFonts w:ascii="Calibri" w:hAnsi="Calibri" w:cs="Calibri"/>
          <w:b/>
          <w:bCs/>
          <w:color w:val="222222"/>
          <w:sz w:val="24"/>
          <w:szCs w:val="24"/>
          <w:shd w:val="clear" w:color="auto" w:fill="FFFFFF"/>
        </w:rPr>
        <w:t>From November to January markets have historically performed</w:t>
      </w:r>
      <w:r w:rsidR="009B38B3">
        <w:rPr>
          <w:rFonts w:ascii="Calibri" w:hAnsi="Calibri" w:cs="Calibri"/>
          <w:color w:val="222222"/>
          <w:sz w:val="24"/>
          <w:szCs w:val="24"/>
          <w:shd w:val="clear" w:color="auto" w:fill="FFFFFF"/>
        </w:rPr>
        <w:t xml:space="preserve"> well so fingers crossed history repeats itself.</w:t>
      </w:r>
    </w:p>
    <w:p w14:paraId="746B3093" w14:textId="22FABC60" w:rsidR="00476B80" w:rsidRPr="00E37E86" w:rsidRDefault="00FA2956" w:rsidP="009E7EF6">
      <w:pPr>
        <w:rPr>
          <w:b/>
          <w:bCs/>
        </w:rPr>
      </w:pPr>
      <w:r>
        <w:rPr>
          <w:b/>
          <w:bCs/>
        </w:rPr>
        <w:t>Where to From Here?</w:t>
      </w:r>
    </w:p>
    <w:p w14:paraId="6BF46611" w14:textId="3828DD07" w:rsidR="00DC3092" w:rsidRPr="00DC3092" w:rsidRDefault="00FA2956" w:rsidP="009E7EF6">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w:t>
      </w:r>
      <w:r w:rsidR="0009322E">
        <w:t>terms,</w:t>
      </w:r>
      <w:r w:rsidR="0002488F">
        <w:t xml:space="preserve"> </w:t>
      </w:r>
      <w:r w:rsidR="00931211" w:rsidRPr="00B52912">
        <w:t xml:space="preserve">but the fallout </w:t>
      </w:r>
      <w:r w:rsidR="00A82292">
        <w:t xml:space="preserve">remains </w:t>
      </w:r>
      <w:r w:rsidR="00931211" w:rsidRPr="00B52912">
        <w:t xml:space="preserve">mitigated given our 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0D9CD271" w14:textId="181DF06E" w:rsidR="00733FAC" w:rsidRDefault="00DC3092" w:rsidP="009E7EF6">
      <w:r>
        <w:t xml:space="preserve">Immigration along with </w:t>
      </w:r>
      <w:r w:rsidR="00B52912">
        <w:t xml:space="preserve">agriculture and </w:t>
      </w:r>
      <w:r>
        <w:t xml:space="preserve">the </w:t>
      </w:r>
      <w:r w:rsidR="007821D8" w:rsidRPr="00355670">
        <w:t>resource</w:t>
      </w:r>
      <w:r w:rsidR="007821D8">
        <w:t xml:space="preserve"> sector</w:t>
      </w:r>
      <w:r>
        <w:t xml:space="preserve"> is</w:t>
      </w:r>
      <w:r w:rsidR="00355670">
        <w:t xml:space="preserve"> </w:t>
      </w:r>
      <w:r w:rsidR="00A81BD3">
        <w:t>provid</w:t>
      </w:r>
      <w:r>
        <w:t>ing</w:t>
      </w:r>
      <w:r w:rsidR="00A81BD3">
        <w:t xml:space="preserve"> </w:t>
      </w:r>
      <w:r>
        <w:t xml:space="preserve">a support mechanism </w:t>
      </w:r>
      <w:r w:rsidR="00D15480">
        <w:t xml:space="preserve">for Australia </w:t>
      </w:r>
      <w:r w:rsidR="00355670">
        <w:t>which has sheltered</w:t>
      </w:r>
      <w:r w:rsidR="00B52912">
        <w:t>,</w:t>
      </w:r>
      <w:r w:rsidR="00355670">
        <w:t xml:space="preserve"> to a degree, our </w:t>
      </w:r>
      <w:r w:rsidR="004B17FB">
        <w:t>economy,</w:t>
      </w:r>
      <w:r>
        <w:t xml:space="preserve"> and </w:t>
      </w:r>
      <w:r w:rsidR="004B17FB">
        <w:t xml:space="preserve">our </w:t>
      </w:r>
      <w:r w:rsidR="00355670">
        <w:t xml:space="preserve">share market. </w:t>
      </w:r>
    </w:p>
    <w:p w14:paraId="14C07903" w14:textId="1F355AED" w:rsidR="00355670" w:rsidRDefault="00934A2F" w:rsidP="009E7EF6">
      <w:r>
        <w:t xml:space="preserve">The latest rhetoric </w:t>
      </w:r>
      <w:r w:rsidR="004A1535">
        <w:t xml:space="preserve">from Central Banks still maintains their resolve that </w:t>
      </w:r>
      <w:r>
        <w:t xml:space="preserve">they will continue with the shift </w:t>
      </w:r>
      <w:r w:rsidR="00BA099B">
        <w:t xml:space="preserve">higher </w:t>
      </w:r>
      <w:r>
        <w:t xml:space="preserve">in </w:t>
      </w:r>
      <w:r w:rsidR="007633F4">
        <w:t xml:space="preserve">their target </w:t>
      </w:r>
      <w:r w:rsidR="00627CB9">
        <w:t xml:space="preserve">cash </w:t>
      </w:r>
      <w:r>
        <w:t>in</w:t>
      </w:r>
      <w:r w:rsidR="00185A79">
        <w:t>terest rates to stem inflation</w:t>
      </w:r>
      <w:r w:rsidR="00363813">
        <w:t>. W</w:t>
      </w:r>
      <w:r w:rsidR="00EB7825">
        <w:t xml:space="preserve">e may </w:t>
      </w:r>
      <w:r w:rsidR="00363813">
        <w:t xml:space="preserve">not </w:t>
      </w:r>
      <w:r w:rsidR="00EB7825">
        <w:t xml:space="preserve">have reached a point </w:t>
      </w:r>
      <w:r w:rsidR="007633F4">
        <w:t xml:space="preserve">where they can </w:t>
      </w:r>
      <w:r w:rsidR="00EB7825">
        <w:t xml:space="preserve">wait and see what the impact on </w:t>
      </w:r>
      <w:r w:rsidR="00363813">
        <w:t xml:space="preserve">demand and consumer activity has been, </w:t>
      </w:r>
      <w:r w:rsidR="007633F4">
        <w:t xml:space="preserve">before making any unnecessary </w:t>
      </w:r>
      <w:r w:rsidR="00363813">
        <w:t xml:space="preserve">future interest rate </w:t>
      </w:r>
      <w:r w:rsidR="007633F4">
        <w:t>changes</w:t>
      </w:r>
      <w:r w:rsidR="00185A79">
        <w:t>.</w:t>
      </w:r>
      <w:r w:rsidR="00BA099B">
        <w:t xml:space="preserve"> </w:t>
      </w:r>
    </w:p>
    <w:p w14:paraId="67B2D452" w14:textId="77777777" w:rsidR="004B17FB" w:rsidRDefault="004A734E" w:rsidP="009E7EF6">
      <w:r w:rsidRPr="004A734E">
        <w:t xml:space="preserve">Markets have </w:t>
      </w:r>
      <w:r w:rsidR="00B52912">
        <w:t xml:space="preserve">already </w:t>
      </w:r>
      <w:r w:rsidR="00A013B5">
        <w:t>weathered tough conditions</w:t>
      </w:r>
      <w:r w:rsidRPr="004A734E">
        <w:t xml:space="preserve"> and </w:t>
      </w:r>
      <w:r w:rsidR="00B52912">
        <w:t xml:space="preserve">there is </w:t>
      </w:r>
      <w:r w:rsidR="001D4978">
        <w:t xml:space="preserve">some </w:t>
      </w:r>
      <w:r w:rsidRPr="004A734E">
        <w:t xml:space="preserve">economic evidence pointing to a potential </w:t>
      </w:r>
      <w:r w:rsidR="001D4978">
        <w:t xml:space="preserve">mild </w:t>
      </w:r>
      <w:r w:rsidRPr="004A734E">
        <w:t>global recession</w:t>
      </w:r>
      <w:r w:rsidR="00B52912">
        <w:t xml:space="preserve"> </w:t>
      </w:r>
      <w:r w:rsidR="0002488F">
        <w:t xml:space="preserve">in the US and Europe </w:t>
      </w:r>
      <w:r w:rsidR="007F4AD0">
        <w:t xml:space="preserve">down the track </w:t>
      </w:r>
      <w:r w:rsidR="00B52912">
        <w:t>however, it is</w:t>
      </w:r>
      <w:r w:rsidRPr="004A734E">
        <w:t xml:space="preserve"> worth noting </w:t>
      </w:r>
      <w:r w:rsidR="00B52912">
        <w:t xml:space="preserve">that </w:t>
      </w:r>
      <w:r w:rsidRPr="00B52912">
        <w:rPr>
          <w:b/>
          <w:bCs/>
        </w:rPr>
        <w:t>markets are forward looking</w:t>
      </w:r>
      <w:r w:rsidRPr="004A734E">
        <w:t xml:space="preserve">, so </w:t>
      </w:r>
      <w:r w:rsidR="00F43A7D" w:rsidRPr="004A734E">
        <w:t>it is</w:t>
      </w:r>
      <w:r w:rsidRPr="004A734E">
        <w:t xml:space="preserve"> likely they will </w:t>
      </w:r>
      <w:r w:rsidR="00B52912" w:rsidRPr="00A64C25">
        <w:rPr>
          <w:b/>
          <w:bCs/>
        </w:rPr>
        <w:t xml:space="preserve">find a bottom </w:t>
      </w:r>
      <w:r w:rsidRPr="00A64C25">
        <w:rPr>
          <w:b/>
          <w:bCs/>
        </w:rPr>
        <w:t xml:space="preserve">and </w:t>
      </w:r>
      <w:r w:rsidR="00B52912" w:rsidRPr="00A64C25">
        <w:rPr>
          <w:b/>
          <w:bCs/>
        </w:rPr>
        <w:t>consolidate</w:t>
      </w:r>
      <w:r w:rsidR="00B52912">
        <w:t xml:space="preserve"> before s</w:t>
      </w:r>
      <w:r w:rsidRPr="004A734E">
        <w:t>tart</w:t>
      </w:r>
      <w:r w:rsidR="00B52912">
        <w:t>ing</w:t>
      </w:r>
      <w:r w:rsidRPr="004A734E">
        <w:t xml:space="preserve"> </w:t>
      </w:r>
      <w:r w:rsidR="00B52912">
        <w:t>to recover</w:t>
      </w:r>
      <w:r w:rsidRPr="004A734E">
        <w:t xml:space="preserve"> again.</w:t>
      </w:r>
      <w:r w:rsidR="00B52912">
        <w:t xml:space="preserve"> </w:t>
      </w:r>
      <w:r w:rsidR="001D4978">
        <w:t xml:space="preserve">There is quite a lot of this negativity already factored into the current share prices which is limiting further downside risks. </w:t>
      </w:r>
    </w:p>
    <w:p w14:paraId="10574073" w14:textId="00D64E6D" w:rsidR="00355670" w:rsidRDefault="00B52912" w:rsidP="009E7EF6">
      <w:r>
        <w:t xml:space="preserve">Fingers crossed that </w:t>
      </w:r>
      <w:r w:rsidR="004B1467">
        <w:t xml:space="preserve">this latest </w:t>
      </w:r>
      <w:r w:rsidR="004A1535">
        <w:t xml:space="preserve">monetary policy </w:t>
      </w:r>
      <w:r w:rsidR="00363813">
        <w:t xml:space="preserve">moves </w:t>
      </w:r>
      <w:r w:rsidR="004A1535">
        <w:t xml:space="preserve">in the US and </w:t>
      </w:r>
      <w:r w:rsidR="00CB75C6">
        <w:t xml:space="preserve">in other </w:t>
      </w:r>
      <w:r w:rsidR="004B17FB">
        <w:t xml:space="preserve">developed </w:t>
      </w:r>
      <w:r w:rsidR="00CB75C6">
        <w:t xml:space="preserve">countries, 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094EB529" w14:textId="77777777" w:rsidR="004B17FB" w:rsidRDefault="004B17FB" w:rsidP="009E7EF6"/>
    <w:p w14:paraId="20A62BEF" w14:textId="249D9D1F" w:rsidR="009E7EF6" w:rsidRPr="0002488F" w:rsidRDefault="009E7EF6" w:rsidP="0090611C">
      <w:pPr>
        <w:rPr>
          <w:b/>
          <w:bCs/>
        </w:rPr>
      </w:pPr>
      <w:r w:rsidRPr="0002488F">
        <w:rPr>
          <w:b/>
          <w:bCs/>
        </w:rPr>
        <w:lastRenderedPageBreak/>
        <w:t>Footnote</w:t>
      </w:r>
    </w:p>
    <w:p w14:paraId="458C9861" w14:textId="2D9A5ED5" w:rsidR="00DE74A4" w:rsidRPr="000F52AB" w:rsidRDefault="009E7EF6" w:rsidP="00421DFB">
      <w:r w:rsidRPr="00A851EE">
        <w:rPr>
          <w:sz w:val="18"/>
        </w:rPr>
        <w:t xml:space="preserve">This market update written by Graham Fox for and on behalf of HNW Planning on </w:t>
      </w:r>
      <w:r w:rsidR="004A1535">
        <w:rPr>
          <w:sz w:val="18"/>
        </w:rPr>
        <w:t>1</w:t>
      </w:r>
      <w:r w:rsidR="009B38B3">
        <w:rPr>
          <w:sz w:val="18"/>
        </w:rPr>
        <w:t>6</w:t>
      </w:r>
      <w:r w:rsidRPr="00A851EE">
        <w:rPr>
          <w:sz w:val="18"/>
        </w:rPr>
        <w:t>/</w:t>
      </w:r>
      <w:r w:rsidR="001D4978">
        <w:rPr>
          <w:sz w:val="18"/>
        </w:rPr>
        <w:t>1</w:t>
      </w:r>
      <w:r w:rsidR="009B38B3">
        <w:rPr>
          <w:sz w:val="18"/>
        </w:rPr>
        <w:t>1</w:t>
      </w:r>
      <w:r w:rsidRPr="00A851EE">
        <w:rPr>
          <w:sz w:val="18"/>
        </w:rPr>
        <w:t>/20</w:t>
      </w:r>
      <w:r w:rsidR="00E37E86">
        <w:rPr>
          <w:sz w:val="18"/>
        </w:rPr>
        <w:t>2</w:t>
      </w:r>
      <w:r w:rsidR="00430529">
        <w:rPr>
          <w:sz w:val="18"/>
        </w:rPr>
        <w:t>3</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 xml:space="preserve">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w:t>
      </w:r>
      <w:proofErr w:type="spellStart"/>
      <w:r w:rsidRPr="00A851EE">
        <w:rPr>
          <w:sz w:val="18"/>
        </w:rPr>
        <w:t>Lonsec</w:t>
      </w:r>
      <w:proofErr w:type="spellEnd"/>
      <w:r w:rsidRPr="00A851EE">
        <w:rPr>
          <w:sz w:val="18"/>
        </w:rPr>
        <w:t xml:space="preserve"> and Morningstar. </w:t>
      </w:r>
      <w:bookmarkEnd w:id="0"/>
    </w:p>
    <w:sectPr w:rsidR="00DE74A4" w:rsidRPr="000F52AB" w:rsidSect="00A70A0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72B3" w14:textId="77777777" w:rsidR="00145508" w:rsidRDefault="00145508" w:rsidP="00EB28A8">
      <w:pPr>
        <w:spacing w:after="0" w:line="240" w:lineRule="auto"/>
      </w:pPr>
      <w:r>
        <w:separator/>
      </w:r>
    </w:p>
  </w:endnote>
  <w:endnote w:type="continuationSeparator" w:id="0">
    <w:p w14:paraId="15D73EBE" w14:textId="77777777" w:rsidR="00145508" w:rsidRDefault="00145508"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F52A" w14:textId="77777777" w:rsidR="00145508" w:rsidRDefault="00145508" w:rsidP="00EB28A8">
      <w:pPr>
        <w:spacing w:after="0" w:line="240" w:lineRule="auto"/>
      </w:pPr>
      <w:r>
        <w:separator/>
      </w:r>
    </w:p>
  </w:footnote>
  <w:footnote w:type="continuationSeparator" w:id="0">
    <w:p w14:paraId="67D4FE5D" w14:textId="77777777" w:rsidR="00145508" w:rsidRDefault="00145508"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241D"/>
    <w:rsid w:val="0002488F"/>
    <w:rsid w:val="00025089"/>
    <w:rsid w:val="000256B8"/>
    <w:rsid w:val="0002765E"/>
    <w:rsid w:val="0002791C"/>
    <w:rsid w:val="000300E5"/>
    <w:rsid w:val="00030F8D"/>
    <w:rsid w:val="000310AB"/>
    <w:rsid w:val="0003150F"/>
    <w:rsid w:val="00034014"/>
    <w:rsid w:val="000357BE"/>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6C19"/>
    <w:rsid w:val="00066E8A"/>
    <w:rsid w:val="00071486"/>
    <w:rsid w:val="00076007"/>
    <w:rsid w:val="000764FC"/>
    <w:rsid w:val="00077B36"/>
    <w:rsid w:val="00080677"/>
    <w:rsid w:val="00080EAF"/>
    <w:rsid w:val="00082AC2"/>
    <w:rsid w:val="000832DC"/>
    <w:rsid w:val="00083932"/>
    <w:rsid w:val="00083A84"/>
    <w:rsid w:val="00084388"/>
    <w:rsid w:val="000848E7"/>
    <w:rsid w:val="00084D8F"/>
    <w:rsid w:val="00084E22"/>
    <w:rsid w:val="00090149"/>
    <w:rsid w:val="00090298"/>
    <w:rsid w:val="00090E25"/>
    <w:rsid w:val="00091262"/>
    <w:rsid w:val="00092611"/>
    <w:rsid w:val="0009322E"/>
    <w:rsid w:val="00094875"/>
    <w:rsid w:val="00095523"/>
    <w:rsid w:val="00095963"/>
    <w:rsid w:val="00095BDA"/>
    <w:rsid w:val="0009606F"/>
    <w:rsid w:val="00096979"/>
    <w:rsid w:val="000A032D"/>
    <w:rsid w:val="000A36E7"/>
    <w:rsid w:val="000A3B2A"/>
    <w:rsid w:val="000A5F08"/>
    <w:rsid w:val="000A7096"/>
    <w:rsid w:val="000A7689"/>
    <w:rsid w:val="000A7727"/>
    <w:rsid w:val="000A7AA8"/>
    <w:rsid w:val="000A7ACA"/>
    <w:rsid w:val="000B03C8"/>
    <w:rsid w:val="000B0DED"/>
    <w:rsid w:val="000B12C5"/>
    <w:rsid w:val="000B2129"/>
    <w:rsid w:val="000B2E0E"/>
    <w:rsid w:val="000B4170"/>
    <w:rsid w:val="000B4548"/>
    <w:rsid w:val="000B4975"/>
    <w:rsid w:val="000B6FDD"/>
    <w:rsid w:val="000B7DF9"/>
    <w:rsid w:val="000B7FFA"/>
    <w:rsid w:val="000C04DA"/>
    <w:rsid w:val="000C0FBA"/>
    <w:rsid w:val="000C13E2"/>
    <w:rsid w:val="000C3188"/>
    <w:rsid w:val="000C3A04"/>
    <w:rsid w:val="000C3E55"/>
    <w:rsid w:val="000C5E95"/>
    <w:rsid w:val="000C70D2"/>
    <w:rsid w:val="000C7672"/>
    <w:rsid w:val="000D016A"/>
    <w:rsid w:val="000D24CD"/>
    <w:rsid w:val="000D273A"/>
    <w:rsid w:val="000D2914"/>
    <w:rsid w:val="000D2BE8"/>
    <w:rsid w:val="000D2EF0"/>
    <w:rsid w:val="000D44BE"/>
    <w:rsid w:val="000D4ED4"/>
    <w:rsid w:val="000D5AC5"/>
    <w:rsid w:val="000D5E2E"/>
    <w:rsid w:val="000E2092"/>
    <w:rsid w:val="000E3566"/>
    <w:rsid w:val="000E3D09"/>
    <w:rsid w:val="000E7704"/>
    <w:rsid w:val="000F150B"/>
    <w:rsid w:val="000F2053"/>
    <w:rsid w:val="000F2A21"/>
    <w:rsid w:val="000F52AB"/>
    <w:rsid w:val="000F60F5"/>
    <w:rsid w:val="000F626C"/>
    <w:rsid w:val="000F725D"/>
    <w:rsid w:val="000F7387"/>
    <w:rsid w:val="000F7783"/>
    <w:rsid w:val="0010043C"/>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5DDA"/>
    <w:rsid w:val="001163C3"/>
    <w:rsid w:val="0011715A"/>
    <w:rsid w:val="00117C94"/>
    <w:rsid w:val="00120449"/>
    <w:rsid w:val="001218BF"/>
    <w:rsid w:val="00122C58"/>
    <w:rsid w:val="00122E58"/>
    <w:rsid w:val="001239FB"/>
    <w:rsid w:val="001243C9"/>
    <w:rsid w:val="001244F4"/>
    <w:rsid w:val="00126DB8"/>
    <w:rsid w:val="00126E28"/>
    <w:rsid w:val="001308C8"/>
    <w:rsid w:val="00136204"/>
    <w:rsid w:val="00137324"/>
    <w:rsid w:val="001405F3"/>
    <w:rsid w:val="001415A2"/>
    <w:rsid w:val="00141B5E"/>
    <w:rsid w:val="00143062"/>
    <w:rsid w:val="001440B7"/>
    <w:rsid w:val="0014431E"/>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B7D"/>
    <w:rsid w:val="001642D0"/>
    <w:rsid w:val="001643E3"/>
    <w:rsid w:val="001652D3"/>
    <w:rsid w:val="0016721D"/>
    <w:rsid w:val="001708EB"/>
    <w:rsid w:val="00171550"/>
    <w:rsid w:val="00172116"/>
    <w:rsid w:val="00172387"/>
    <w:rsid w:val="001727F2"/>
    <w:rsid w:val="00173FB8"/>
    <w:rsid w:val="001761C6"/>
    <w:rsid w:val="001777BF"/>
    <w:rsid w:val="001805DE"/>
    <w:rsid w:val="00181027"/>
    <w:rsid w:val="00182717"/>
    <w:rsid w:val="00183082"/>
    <w:rsid w:val="00183EDD"/>
    <w:rsid w:val="00184AC2"/>
    <w:rsid w:val="00185A79"/>
    <w:rsid w:val="00187537"/>
    <w:rsid w:val="00187989"/>
    <w:rsid w:val="001879ED"/>
    <w:rsid w:val="00190C22"/>
    <w:rsid w:val="00192082"/>
    <w:rsid w:val="001928CD"/>
    <w:rsid w:val="001931DC"/>
    <w:rsid w:val="001934F4"/>
    <w:rsid w:val="001979FC"/>
    <w:rsid w:val="00197B9B"/>
    <w:rsid w:val="001A141A"/>
    <w:rsid w:val="001A1F51"/>
    <w:rsid w:val="001A2DA1"/>
    <w:rsid w:val="001A30BA"/>
    <w:rsid w:val="001A3D53"/>
    <w:rsid w:val="001A7A42"/>
    <w:rsid w:val="001B08D3"/>
    <w:rsid w:val="001B0D6B"/>
    <w:rsid w:val="001B12A9"/>
    <w:rsid w:val="001B3923"/>
    <w:rsid w:val="001B6CB4"/>
    <w:rsid w:val="001B6DA8"/>
    <w:rsid w:val="001C03FC"/>
    <w:rsid w:val="001C4340"/>
    <w:rsid w:val="001C4983"/>
    <w:rsid w:val="001C51F1"/>
    <w:rsid w:val="001C5422"/>
    <w:rsid w:val="001C5785"/>
    <w:rsid w:val="001C5C1E"/>
    <w:rsid w:val="001C7E65"/>
    <w:rsid w:val="001D0CB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BB2"/>
    <w:rsid w:val="001F3311"/>
    <w:rsid w:val="001F3631"/>
    <w:rsid w:val="001F41C6"/>
    <w:rsid w:val="001F5AAD"/>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4D9D"/>
    <w:rsid w:val="002350CD"/>
    <w:rsid w:val="00235353"/>
    <w:rsid w:val="00236F73"/>
    <w:rsid w:val="002376A3"/>
    <w:rsid w:val="0024149E"/>
    <w:rsid w:val="002431FA"/>
    <w:rsid w:val="0024668D"/>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86B94"/>
    <w:rsid w:val="002906FB"/>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C183C"/>
    <w:rsid w:val="002C1D4B"/>
    <w:rsid w:val="002C2046"/>
    <w:rsid w:val="002C4839"/>
    <w:rsid w:val="002C4C84"/>
    <w:rsid w:val="002D0C17"/>
    <w:rsid w:val="002D1C33"/>
    <w:rsid w:val="002D47EA"/>
    <w:rsid w:val="002D4F09"/>
    <w:rsid w:val="002D53B9"/>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7447"/>
    <w:rsid w:val="0032154C"/>
    <w:rsid w:val="0032174E"/>
    <w:rsid w:val="0032180A"/>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7D8"/>
    <w:rsid w:val="003824D8"/>
    <w:rsid w:val="00383326"/>
    <w:rsid w:val="00384EB8"/>
    <w:rsid w:val="00385571"/>
    <w:rsid w:val="00387588"/>
    <w:rsid w:val="00387C8F"/>
    <w:rsid w:val="0039159F"/>
    <w:rsid w:val="00391BC9"/>
    <w:rsid w:val="0039208C"/>
    <w:rsid w:val="003921E8"/>
    <w:rsid w:val="00395F1F"/>
    <w:rsid w:val="003976EE"/>
    <w:rsid w:val="00397D87"/>
    <w:rsid w:val="003A0E97"/>
    <w:rsid w:val="003A1746"/>
    <w:rsid w:val="003A198B"/>
    <w:rsid w:val="003A4B00"/>
    <w:rsid w:val="003A4ED2"/>
    <w:rsid w:val="003A7C20"/>
    <w:rsid w:val="003B086D"/>
    <w:rsid w:val="003B094A"/>
    <w:rsid w:val="003B24A2"/>
    <w:rsid w:val="003B2545"/>
    <w:rsid w:val="003B4810"/>
    <w:rsid w:val="003B5A2E"/>
    <w:rsid w:val="003B5C51"/>
    <w:rsid w:val="003C15AC"/>
    <w:rsid w:val="003C1B17"/>
    <w:rsid w:val="003C1DA4"/>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73CE"/>
    <w:rsid w:val="0040095F"/>
    <w:rsid w:val="004010C2"/>
    <w:rsid w:val="004015A8"/>
    <w:rsid w:val="00401C8C"/>
    <w:rsid w:val="00402FB6"/>
    <w:rsid w:val="00403EC7"/>
    <w:rsid w:val="00404E3B"/>
    <w:rsid w:val="004100BF"/>
    <w:rsid w:val="0041035D"/>
    <w:rsid w:val="004104F2"/>
    <w:rsid w:val="00410F37"/>
    <w:rsid w:val="00412F4F"/>
    <w:rsid w:val="00413B5A"/>
    <w:rsid w:val="004142D5"/>
    <w:rsid w:val="00414ED3"/>
    <w:rsid w:val="00415E0C"/>
    <w:rsid w:val="004179B2"/>
    <w:rsid w:val="0042074A"/>
    <w:rsid w:val="00421DFB"/>
    <w:rsid w:val="0042291E"/>
    <w:rsid w:val="004230B4"/>
    <w:rsid w:val="00423D97"/>
    <w:rsid w:val="0042486D"/>
    <w:rsid w:val="00425BFB"/>
    <w:rsid w:val="00427E64"/>
    <w:rsid w:val="00427F92"/>
    <w:rsid w:val="00430529"/>
    <w:rsid w:val="00430D76"/>
    <w:rsid w:val="004322E9"/>
    <w:rsid w:val="00433E2E"/>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57B4"/>
    <w:rsid w:val="004B588D"/>
    <w:rsid w:val="004B7BB6"/>
    <w:rsid w:val="004C1112"/>
    <w:rsid w:val="004C3B67"/>
    <w:rsid w:val="004C3C46"/>
    <w:rsid w:val="004C3E27"/>
    <w:rsid w:val="004C5407"/>
    <w:rsid w:val="004C5474"/>
    <w:rsid w:val="004C59B2"/>
    <w:rsid w:val="004C691E"/>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303E"/>
    <w:rsid w:val="005640AF"/>
    <w:rsid w:val="00566739"/>
    <w:rsid w:val="00566A53"/>
    <w:rsid w:val="0056717A"/>
    <w:rsid w:val="005672D8"/>
    <w:rsid w:val="0057013D"/>
    <w:rsid w:val="00570259"/>
    <w:rsid w:val="0057102E"/>
    <w:rsid w:val="0057277D"/>
    <w:rsid w:val="00573652"/>
    <w:rsid w:val="005737CD"/>
    <w:rsid w:val="00574A05"/>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2609"/>
    <w:rsid w:val="005C4645"/>
    <w:rsid w:val="005C5CE5"/>
    <w:rsid w:val="005C691D"/>
    <w:rsid w:val="005D2435"/>
    <w:rsid w:val="005D30D3"/>
    <w:rsid w:val="005D3711"/>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1243"/>
    <w:rsid w:val="00601375"/>
    <w:rsid w:val="00601B35"/>
    <w:rsid w:val="00602CCD"/>
    <w:rsid w:val="00603004"/>
    <w:rsid w:val="006034A7"/>
    <w:rsid w:val="00604496"/>
    <w:rsid w:val="00604820"/>
    <w:rsid w:val="006058FC"/>
    <w:rsid w:val="006075EB"/>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50252"/>
    <w:rsid w:val="006504F7"/>
    <w:rsid w:val="00651220"/>
    <w:rsid w:val="00653261"/>
    <w:rsid w:val="006536A9"/>
    <w:rsid w:val="00656A7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BC4"/>
    <w:rsid w:val="006A4D9D"/>
    <w:rsid w:val="006A56BE"/>
    <w:rsid w:val="006A612D"/>
    <w:rsid w:val="006A6268"/>
    <w:rsid w:val="006A726B"/>
    <w:rsid w:val="006B16FF"/>
    <w:rsid w:val="006B19AD"/>
    <w:rsid w:val="006B1E0C"/>
    <w:rsid w:val="006B2202"/>
    <w:rsid w:val="006B2EC3"/>
    <w:rsid w:val="006B3822"/>
    <w:rsid w:val="006B4F76"/>
    <w:rsid w:val="006B60E2"/>
    <w:rsid w:val="006B7FBA"/>
    <w:rsid w:val="006C0630"/>
    <w:rsid w:val="006C1C98"/>
    <w:rsid w:val="006C3294"/>
    <w:rsid w:val="006C3659"/>
    <w:rsid w:val="006C3BAF"/>
    <w:rsid w:val="006C3FB2"/>
    <w:rsid w:val="006C4055"/>
    <w:rsid w:val="006C4674"/>
    <w:rsid w:val="006C516A"/>
    <w:rsid w:val="006C62A6"/>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99C"/>
    <w:rsid w:val="006E3B23"/>
    <w:rsid w:val="006E5D1F"/>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F59"/>
    <w:rsid w:val="007128CD"/>
    <w:rsid w:val="00712A94"/>
    <w:rsid w:val="00712EFE"/>
    <w:rsid w:val="00712F6A"/>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2356"/>
    <w:rsid w:val="00752E7E"/>
    <w:rsid w:val="00754250"/>
    <w:rsid w:val="00754A4F"/>
    <w:rsid w:val="0075502B"/>
    <w:rsid w:val="00755D16"/>
    <w:rsid w:val="0075649C"/>
    <w:rsid w:val="00756FC3"/>
    <w:rsid w:val="00757323"/>
    <w:rsid w:val="00757343"/>
    <w:rsid w:val="00760DD0"/>
    <w:rsid w:val="00761513"/>
    <w:rsid w:val="007633F4"/>
    <w:rsid w:val="00763854"/>
    <w:rsid w:val="00763D37"/>
    <w:rsid w:val="00764938"/>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7BE"/>
    <w:rsid w:val="007B5FFB"/>
    <w:rsid w:val="007B64EC"/>
    <w:rsid w:val="007B66C6"/>
    <w:rsid w:val="007B7874"/>
    <w:rsid w:val="007B7DEB"/>
    <w:rsid w:val="007C01EB"/>
    <w:rsid w:val="007C1227"/>
    <w:rsid w:val="007C1EDA"/>
    <w:rsid w:val="007C54D4"/>
    <w:rsid w:val="007C5668"/>
    <w:rsid w:val="007C56E9"/>
    <w:rsid w:val="007C620D"/>
    <w:rsid w:val="007D0366"/>
    <w:rsid w:val="007D0C99"/>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46C0"/>
    <w:rsid w:val="007E5C21"/>
    <w:rsid w:val="007E753C"/>
    <w:rsid w:val="007F084A"/>
    <w:rsid w:val="007F0FC4"/>
    <w:rsid w:val="007F1108"/>
    <w:rsid w:val="007F179F"/>
    <w:rsid w:val="007F2F07"/>
    <w:rsid w:val="007F4AD0"/>
    <w:rsid w:val="00802B2D"/>
    <w:rsid w:val="00802B47"/>
    <w:rsid w:val="00802E86"/>
    <w:rsid w:val="008031A9"/>
    <w:rsid w:val="00804AE4"/>
    <w:rsid w:val="00806AB2"/>
    <w:rsid w:val="00807CEB"/>
    <w:rsid w:val="00807EF6"/>
    <w:rsid w:val="008116BB"/>
    <w:rsid w:val="0081288E"/>
    <w:rsid w:val="008134E9"/>
    <w:rsid w:val="008146B7"/>
    <w:rsid w:val="008150EC"/>
    <w:rsid w:val="008214C4"/>
    <w:rsid w:val="00821A46"/>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C171B"/>
    <w:rsid w:val="008C1D78"/>
    <w:rsid w:val="008C2608"/>
    <w:rsid w:val="008C3AF3"/>
    <w:rsid w:val="008C3EF9"/>
    <w:rsid w:val="008C461D"/>
    <w:rsid w:val="008C4F24"/>
    <w:rsid w:val="008C5C18"/>
    <w:rsid w:val="008C61CB"/>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5026"/>
    <w:rsid w:val="008F6EE3"/>
    <w:rsid w:val="008F7018"/>
    <w:rsid w:val="00900EB4"/>
    <w:rsid w:val="00901C40"/>
    <w:rsid w:val="009034BF"/>
    <w:rsid w:val="00904016"/>
    <w:rsid w:val="00904843"/>
    <w:rsid w:val="0090557C"/>
    <w:rsid w:val="009057E2"/>
    <w:rsid w:val="0090611C"/>
    <w:rsid w:val="009073D2"/>
    <w:rsid w:val="0091099F"/>
    <w:rsid w:val="00910A84"/>
    <w:rsid w:val="00910A98"/>
    <w:rsid w:val="009112D8"/>
    <w:rsid w:val="00912096"/>
    <w:rsid w:val="00913545"/>
    <w:rsid w:val="00913FDF"/>
    <w:rsid w:val="00915675"/>
    <w:rsid w:val="00915D90"/>
    <w:rsid w:val="00916D52"/>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795C"/>
    <w:rsid w:val="009708AD"/>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D15E1"/>
    <w:rsid w:val="009D26B6"/>
    <w:rsid w:val="009D3CEB"/>
    <w:rsid w:val="009D3F35"/>
    <w:rsid w:val="009D49DB"/>
    <w:rsid w:val="009D5414"/>
    <w:rsid w:val="009D6197"/>
    <w:rsid w:val="009D66EE"/>
    <w:rsid w:val="009D6734"/>
    <w:rsid w:val="009E03D1"/>
    <w:rsid w:val="009E083F"/>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5255"/>
    <w:rsid w:val="00A255C6"/>
    <w:rsid w:val="00A27AD9"/>
    <w:rsid w:val="00A303B6"/>
    <w:rsid w:val="00A3063D"/>
    <w:rsid w:val="00A322BD"/>
    <w:rsid w:val="00A32D8C"/>
    <w:rsid w:val="00A35110"/>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835"/>
    <w:rsid w:val="00A972FA"/>
    <w:rsid w:val="00AA3715"/>
    <w:rsid w:val="00AA45F6"/>
    <w:rsid w:val="00AA61C2"/>
    <w:rsid w:val="00AA627D"/>
    <w:rsid w:val="00AB090A"/>
    <w:rsid w:val="00AB0F8B"/>
    <w:rsid w:val="00AB2F79"/>
    <w:rsid w:val="00AB4CD9"/>
    <w:rsid w:val="00AB4FED"/>
    <w:rsid w:val="00AB54D0"/>
    <w:rsid w:val="00AB5EAA"/>
    <w:rsid w:val="00AB5FAE"/>
    <w:rsid w:val="00AC1586"/>
    <w:rsid w:val="00AC1F0D"/>
    <w:rsid w:val="00AC47C2"/>
    <w:rsid w:val="00AC5143"/>
    <w:rsid w:val="00AC60AE"/>
    <w:rsid w:val="00AC6A60"/>
    <w:rsid w:val="00AC7511"/>
    <w:rsid w:val="00AD093E"/>
    <w:rsid w:val="00AD2598"/>
    <w:rsid w:val="00AD2DB3"/>
    <w:rsid w:val="00AD47B6"/>
    <w:rsid w:val="00AD67E8"/>
    <w:rsid w:val="00AE0C1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357D"/>
    <w:rsid w:val="00B04D6E"/>
    <w:rsid w:val="00B04E1B"/>
    <w:rsid w:val="00B05AFA"/>
    <w:rsid w:val="00B066C6"/>
    <w:rsid w:val="00B07F89"/>
    <w:rsid w:val="00B108C5"/>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E56"/>
    <w:rsid w:val="00B36379"/>
    <w:rsid w:val="00B40CB4"/>
    <w:rsid w:val="00B415F3"/>
    <w:rsid w:val="00B4208C"/>
    <w:rsid w:val="00B423C9"/>
    <w:rsid w:val="00B425C6"/>
    <w:rsid w:val="00B44107"/>
    <w:rsid w:val="00B441B7"/>
    <w:rsid w:val="00B44620"/>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6606"/>
    <w:rsid w:val="00B76DC1"/>
    <w:rsid w:val="00B800F9"/>
    <w:rsid w:val="00B811D5"/>
    <w:rsid w:val="00B81344"/>
    <w:rsid w:val="00B83875"/>
    <w:rsid w:val="00B86009"/>
    <w:rsid w:val="00B863F2"/>
    <w:rsid w:val="00B87B5D"/>
    <w:rsid w:val="00B913C4"/>
    <w:rsid w:val="00B92560"/>
    <w:rsid w:val="00B92DEA"/>
    <w:rsid w:val="00B94863"/>
    <w:rsid w:val="00B971C6"/>
    <w:rsid w:val="00B97A5F"/>
    <w:rsid w:val="00BA0293"/>
    <w:rsid w:val="00BA099B"/>
    <w:rsid w:val="00BA0C68"/>
    <w:rsid w:val="00BA1027"/>
    <w:rsid w:val="00BA15A9"/>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43B9"/>
    <w:rsid w:val="00BC48C0"/>
    <w:rsid w:val="00BC7B1F"/>
    <w:rsid w:val="00BD000B"/>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39A1"/>
    <w:rsid w:val="00BE49A6"/>
    <w:rsid w:val="00BE4CF0"/>
    <w:rsid w:val="00BE613C"/>
    <w:rsid w:val="00BE7172"/>
    <w:rsid w:val="00BE778B"/>
    <w:rsid w:val="00BF011B"/>
    <w:rsid w:val="00BF1FE6"/>
    <w:rsid w:val="00BF3434"/>
    <w:rsid w:val="00BF3C8F"/>
    <w:rsid w:val="00BF5596"/>
    <w:rsid w:val="00BF5F21"/>
    <w:rsid w:val="00BF72F5"/>
    <w:rsid w:val="00BF751B"/>
    <w:rsid w:val="00BF768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6B7"/>
    <w:rsid w:val="00C475F4"/>
    <w:rsid w:val="00C509A0"/>
    <w:rsid w:val="00C50B00"/>
    <w:rsid w:val="00C50D5B"/>
    <w:rsid w:val="00C51513"/>
    <w:rsid w:val="00C51753"/>
    <w:rsid w:val="00C53C86"/>
    <w:rsid w:val="00C54E0D"/>
    <w:rsid w:val="00C54F77"/>
    <w:rsid w:val="00C55A12"/>
    <w:rsid w:val="00C55BE1"/>
    <w:rsid w:val="00C560B0"/>
    <w:rsid w:val="00C5655B"/>
    <w:rsid w:val="00C57B9B"/>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3247"/>
    <w:rsid w:val="00CC38FA"/>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40261"/>
    <w:rsid w:val="00D41AB7"/>
    <w:rsid w:val="00D43CBA"/>
    <w:rsid w:val="00D44348"/>
    <w:rsid w:val="00D443A3"/>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2327"/>
    <w:rsid w:val="00D72B03"/>
    <w:rsid w:val="00D73CF1"/>
    <w:rsid w:val="00D7423A"/>
    <w:rsid w:val="00D74275"/>
    <w:rsid w:val="00D76073"/>
    <w:rsid w:val="00D8277B"/>
    <w:rsid w:val="00D82B2C"/>
    <w:rsid w:val="00D84884"/>
    <w:rsid w:val="00D859E3"/>
    <w:rsid w:val="00D9079F"/>
    <w:rsid w:val="00D90A2B"/>
    <w:rsid w:val="00D913B0"/>
    <w:rsid w:val="00D91586"/>
    <w:rsid w:val="00D91591"/>
    <w:rsid w:val="00D94036"/>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C46"/>
    <w:rsid w:val="00DF2E5C"/>
    <w:rsid w:val="00DF2F47"/>
    <w:rsid w:val="00DF3538"/>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200B8"/>
    <w:rsid w:val="00E20BBA"/>
    <w:rsid w:val="00E210AE"/>
    <w:rsid w:val="00E217FA"/>
    <w:rsid w:val="00E2343E"/>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3062"/>
    <w:rsid w:val="00EF5A3C"/>
    <w:rsid w:val="00EF6139"/>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1D8"/>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D27"/>
    <w:rsid w:val="00FB0752"/>
    <w:rsid w:val="00FB1617"/>
    <w:rsid w:val="00FB1FE3"/>
    <w:rsid w:val="00FB388C"/>
    <w:rsid w:val="00FB4ADB"/>
    <w:rsid w:val="00FB7864"/>
    <w:rsid w:val="00FB78B0"/>
    <w:rsid w:val="00FC017D"/>
    <w:rsid w:val="00FC11A1"/>
    <w:rsid w:val="00FC2161"/>
    <w:rsid w:val="00FC314A"/>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7" ma:contentTypeDescription="Create a new document." ma:contentTypeScope="" ma:versionID="e9031d0f799c74dfceceb511dba669f3">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7e5e64ec3ec9e7b318b57e2bb40b23a4"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A24E629B-AF64-42B2-8FA7-89E6C1AEF3FF}"/>
</file>

<file path=customXml/itemProps3.xml><?xml version="1.0" encoding="utf-8"?>
<ds:datastoreItem xmlns:ds="http://schemas.openxmlformats.org/officeDocument/2006/customXml" ds:itemID="{333CCE9E-4EDF-49F6-AA8F-DF06CA626BF7}"/>
</file>

<file path=customXml/itemProps4.xml><?xml version="1.0" encoding="utf-8"?>
<ds:datastoreItem xmlns:ds="http://schemas.openxmlformats.org/officeDocument/2006/customXml" ds:itemID="{35EF0CF0-6D3C-4794-9B0F-13D2A46D15BD}"/>
</file>

<file path=docProps/app.xml><?xml version="1.0" encoding="utf-8"?>
<Properties xmlns="http://schemas.openxmlformats.org/officeDocument/2006/extended-properties" xmlns:vt="http://schemas.openxmlformats.org/officeDocument/2006/docPropsVTypes">
  <Template>Normal</Template>
  <TotalTime>48</TotalTime>
  <Pages>14</Pages>
  <Words>3337</Words>
  <Characters>19024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2023-11-17T00:33:00Z</dcterms:created>
  <dcterms:modified xsi:type="dcterms:W3CDTF">2023-11-17T00:33:00Z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